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5E0CD7">
        <w:rPr>
          <w:rFonts w:asciiTheme="majorHAnsi" w:hAnsiTheme="majorHAnsi" w:cs="TimesNewRomanPSMT"/>
          <w:bCs/>
          <w:sz w:val="16"/>
          <w:szCs w:val="16"/>
        </w:rPr>
        <w:t xml:space="preserve">© </w:t>
      </w:r>
      <w:proofErr w:type="gramStart"/>
      <w:r w:rsidR="00392FBD">
        <w:rPr>
          <w:rFonts w:asciiTheme="majorHAnsi" w:hAnsiTheme="majorHAnsi" w:cs="TimesNewRomanPSMT"/>
          <w:bCs/>
          <w:sz w:val="16"/>
          <w:szCs w:val="16"/>
        </w:rPr>
        <w:t>xxx</w:t>
      </w:r>
      <w:proofErr w:type="gramEnd"/>
      <w:r w:rsidRPr="005E0CD7">
        <w:rPr>
          <w:rFonts w:asciiTheme="majorHAnsi" w:hAnsiTheme="majorHAnsi" w:cs="TimesNewRomanPSMT"/>
          <w:bCs/>
          <w:sz w:val="16"/>
          <w:szCs w:val="16"/>
        </w:rPr>
        <w:t xml:space="preserve"> Program Studi Ilmu Lingkungan </w:t>
      </w:r>
      <w:r w:rsidR="009938B6">
        <w:rPr>
          <w:rFonts w:asciiTheme="majorHAnsi" w:hAnsiTheme="majorHAnsi" w:cs="TimesNewRomanPSMT"/>
          <w:bCs/>
          <w:sz w:val="16"/>
          <w:szCs w:val="16"/>
        </w:rPr>
        <w:t>Sekolah</w:t>
      </w:r>
      <w:r w:rsidRPr="005E0CD7">
        <w:rPr>
          <w:rFonts w:asciiTheme="majorHAnsi" w:hAnsiTheme="majorHAnsi" w:cs="TimesNewRomanPSMT"/>
          <w:bCs/>
          <w:sz w:val="16"/>
          <w:szCs w:val="16"/>
        </w:rPr>
        <w:t xml:space="preserve"> Pascasarjana UNDIP</w:t>
      </w:r>
    </w:p>
    <w:p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5E0CD7">
        <w:rPr>
          <w:rFonts w:asciiTheme="majorHAnsi" w:hAnsiTheme="majorHAnsi" w:cs="TimesNewRomanPSMT"/>
          <w:b/>
          <w:bCs/>
          <w:sz w:val="28"/>
          <w:szCs w:val="28"/>
        </w:rPr>
        <w:t>JURNAL ILMU LINGKUNGAN</w:t>
      </w:r>
    </w:p>
    <w:p w:rsidR="00EB6BE3" w:rsidRPr="005E0CD7" w:rsidRDefault="00EB6BE3" w:rsidP="00EC612F">
      <w:pPr>
        <w:autoSpaceDE w:val="0"/>
        <w:autoSpaceDN w:val="0"/>
        <w:adjustRightInd w:val="0"/>
        <w:spacing w:after="0" w:line="240" w:lineRule="auto"/>
        <w:rPr>
          <w:rFonts w:asciiTheme="majorHAnsi" w:hAnsiTheme="majorHAnsi"/>
          <w:i/>
          <w:iCs/>
          <w:sz w:val="16"/>
          <w:szCs w:val="16"/>
        </w:rPr>
      </w:pPr>
      <w:r w:rsidRPr="005E0CD7">
        <w:rPr>
          <w:rFonts w:asciiTheme="majorHAnsi" w:hAnsiTheme="majorHAnsi"/>
          <w:i/>
          <w:iCs/>
          <w:color w:val="FFFFFF"/>
          <w:sz w:val="16"/>
          <w:szCs w:val="16"/>
          <w:highlight w:val="darkBlue"/>
          <w:shd w:val="clear" w:color="auto" w:fill="00B050"/>
        </w:rPr>
        <w:t xml:space="preserve">Volume </w:t>
      </w:r>
      <w:r w:rsidR="00392FBD">
        <w:rPr>
          <w:rFonts w:asciiTheme="majorHAnsi" w:hAnsiTheme="majorHAnsi"/>
          <w:i/>
          <w:iCs/>
          <w:color w:val="FFFFFF"/>
          <w:sz w:val="16"/>
          <w:szCs w:val="16"/>
          <w:highlight w:val="darkBlue"/>
          <w:shd w:val="clear" w:color="auto" w:fill="00B050"/>
        </w:rPr>
        <w:t>xx</w:t>
      </w:r>
      <w:r w:rsidRPr="005E0CD7">
        <w:rPr>
          <w:rFonts w:asciiTheme="majorHAnsi" w:hAnsiTheme="majorHAnsi"/>
          <w:i/>
          <w:iCs/>
          <w:color w:val="FFFFFF"/>
          <w:sz w:val="16"/>
          <w:szCs w:val="16"/>
          <w:highlight w:val="darkBlue"/>
          <w:shd w:val="clear" w:color="auto" w:fill="00B050"/>
        </w:rPr>
        <w:t xml:space="preserve"> Issue </w:t>
      </w:r>
      <w:r w:rsidR="00392FBD">
        <w:rPr>
          <w:rFonts w:asciiTheme="majorHAnsi" w:hAnsiTheme="majorHAnsi"/>
          <w:i/>
          <w:iCs/>
          <w:color w:val="FFFFFF"/>
          <w:sz w:val="16"/>
          <w:szCs w:val="16"/>
          <w:highlight w:val="darkBlue"/>
          <w:shd w:val="clear" w:color="auto" w:fill="00B050"/>
        </w:rPr>
        <w:t>x</w:t>
      </w:r>
      <w:r w:rsidR="00336ADB">
        <w:rPr>
          <w:rFonts w:asciiTheme="majorHAnsi" w:hAnsiTheme="majorHAnsi"/>
          <w:i/>
          <w:iCs/>
          <w:color w:val="FFFFFF"/>
          <w:sz w:val="16"/>
          <w:szCs w:val="16"/>
          <w:highlight w:val="darkBlue"/>
          <w:shd w:val="clear" w:color="auto" w:fill="00B050"/>
        </w:rPr>
        <w:t xml:space="preserve"> </w:t>
      </w:r>
      <w:r w:rsidRPr="005E0CD7">
        <w:rPr>
          <w:rFonts w:asciiTheme="majorHAnsi" w:hAnsiTheme="majorHAnsi"/>
          <w:i/>
          <w:iCs/>
          <w:color w:val="FFFFFF"/>
          <w:sz w:val="16"/>
          <w:szCs w:val="16"/>
          <w:highlight w:val="darkBlue"/>
          <w:shd w:val="clear" w:color="auto" w:fill="00B050"/>
        </w:rPr>
        <w:t>(</w:t>
      </w:r>
      <w:r w:rsidR="00392FBD">
        <w:rPr>
          <w:rFonts w:asciiTheme="majorHAnsi" w:hAnsiTheme="majorHAnsi"/>
          <w:i/>
          <w:iCs/>
          <w:color w:val="FFFFFF"/>
          <w:sz w:val="16"/>
          <w:szCs w:val="16"/>
          <w:highlight w:val="darkBlue"/>
          <w:shd w:val="clear" w:color="auto" w:fill="00B050"/>
        </w:rPr>
        <w:t>xxxx</w:t>
      </w:r>
      <w:proofErr w:type="gramStart"/>
      <w:r w:rsidRPr="005E0CD7">
        <w:rPr>
          <w:rFonts w:asciiTheme="majorHAnsi" w:hAnsiTheme="majorHAnsi"/>
          <w:i/>
          <w:iCs/>
          <w:color w:val="FFFFFF"/>
          <w:sz w:val="16"/>
          <w:szCs w:val="16"/>
          <w:highlight w:val="darkBlue"/>
        </w:rPr>
        <w:t>)</w:t>
      </w:r>
      <w:r w:rsidR="005033C4">
        <w:rPr>
          <w:rFonts w:asciiTheme="majorHAnsi" w:hAnsiTheme="majorHAnsi"/>
          <w:i/>
          <w:iCs/>
          <w:color w:val="FFFFFF"/>
          <w:sz w:val="16"/>
          <w:szCs w:val="16"/>
          <w:highlight w:val="darkBlue"/>
        </w:rPr>
        <w:t xml:space="preserve"> :</w:t>
      </w:r>
      <w:proofErr w:type="gramEnd"/>
      <w:r w:rsidR="005033C4">
        <w:rPr>
          <w:rFonts w:asciiTheme="majorHAnsi" w:hAnsiTheme="majorHAnsi"/>
          <w:i/>
          <w:iCs/>
          <w:color w:val="FFFFFF"/>
          <w:sz w:val="16"/>
          <w:szCs w:val="16"/>
          <w:highlight w:val="darkBlue"/>
        </w:rPr>
        <w:t xml:space="preserve"> </w:t>
      </w:r>
      <w:r w:rsidR="00392FBD">
        <w:rPr>
          <w:rFonts w:asciiTheme="majorHAnsi" w:hAnsiTheme="majorHAnsi"/>
          <w:i/>
          <w:iCs/>
          <w:color w:val="FFFFFF"/>
          <w:sz w:val="16"/>
          <w:szCs w:val="16"/>
          <w:highlight w:val="darkBlue"/>
        </w:rPr>
        <w:t>xx</w:t>
      </w:r>
      <w:r w:rsidR="00AA3ACD">
        <w:rPr>
          <w:rFonts w:asciiTheme="majorHAnsi" w:hAnsiTheme="majorHAnsi"/>
          <w:i/>
          <w:iCs/>
          <w:color w:val="FFFFFF"/>
          <w:sz w:val="16"/>
          <w:szCs w:val="16"/>
          <w:highlight w:val="darkBlue"/>
        </w:rPr>
        <w:t>-</w:t>
      </w:r>
      <w:r w:rsidR="00392FBD">
        <w:rPr>
          <w:rFonts w:asciiTheme="majorHAnsi" w:hAnsiTheme="majorHAnsi"/>
          <w:i/>
          <w:iCs/>
          <w:color w:val="FFFFFF"/>
          <w:sz w:val="16"/>
          <w:szCs w:val="16"/>
          <w:highlight w:val="darkBlue"/>
        </w:rPr>
        <w:t>xxxx</w:t>
      </w:r>
      <w:r w:rsidRPr="005E0CD7">
        <w:rPr>
          <w:rFonts w:asciiTheme="majorHAnsi" w:hAnsiTheme="majorHAnsi"/>
          <w:i/>
          <w:iCs/>
          <w:color w:val="FFFFFF"/>
          <w:sz w:val="16"/>
          <w:szCs w:val="16"/>
          <w:highlight w:val="darkBlue"/>
        </w:rPr>
        <w:t xml:space="preserve"> </w:t>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t xml:space="preserve">       </w:t>
      </w:r>
      <w:r w:rsidR="00163425">
        <w:rPr>
          <w:rFonts w:asciiTheme="majorHAnsi" w:hAnsiTheme="majorHAnsi"/>
          <w:i/>
          <w:iCs/>
          <w:color w:val="FFFFFF"/>
          <w:sz w:val="16"/>
          <w:szCs w:val="16"/>
        </w:rPr>
        <w:t xml:space="preserve">     </w:t>
      </w:r>
      <w:r w:rsidR="00C51E94" w:rsidRPr="005E0CD7">
        <w:rPr>
          <w:rFonts w:asciiTheme="majorHAnsi" w:hAnsiTheme="majorHAnsi"/>
          <w:i/>
          <w:iCs/>
          <w:color w:val="FFFFFF"/>
          <w:sz w:val="16"/>
          <w:szCs w:val="16"/>
        </w:rPr>
        <w:t xml:space="preserve"> </w:t>
      </w:r>
      <w:r w:rsidR="005607BD" w:rsidRPr="005E0CD7">
        <w:rPr>
          <w:rFonts w:asciiTheme="majorHAnsi" w:hAnsiTheme="majorHAnsi"/>
          <w:i/>
          <w:iCs/>
          <w:color w:val="FFFFFF"/>
          <w:sz w:val="16"/>
          <w:szCs w:val="16"/>
        </w:rPr>
        <w:t xml:space="preserve"> </w:t>
      </w:r>
      <w:r w:rsidR="005607BD" w:rsidRPr="005E0CD7">
        <w:rPr>
          <w:rFonts w:asciiTheme="majorHAnsi" w:hAnsiTheme="majorHAnsi"/>
          <w:i/>
          <w:iCs/>
          <w:color w:val="FFFFFF" w:themeColor="background1"/>
          <w:sz w:val="16"/>
          <w:szCs w:val="16"/>
          <w:highlight w:val="darkBlue"/>
        </w:rPr>
        <w:t>ISSN 1829-8907</w:t>
      </w:r>
    </w:p>
    <w:p w:rsidR="001F1F68" w:rsidRPr="001F1F68" w:rsidRDefault="006175A2" w:rsidP="006175A2">
      <w:pPr>
        <w:spacing w:before="360" w:after="0" w:line="240" w:lineRule="auto"/>
        <w:rPr>
          <w:rFonts w:asciiTheme="majorHAnsi" w:hAnsiTheme="majorHAnsi"/>
          <w:b/>
          <w:sz w:val="28"/>
          <w:szCs w:val="28"/>
        </w:rPr>
      </w:pPr>
      <w:r w:rsidRPr="006175A2">
        <w:rPr>
          <w:rFonts w:asciiTheme="majorHAnsi" w:hAnsiTheme="majorHAnsi"/>
          <w:noProof/>
          <w:sz w:val="34"/>
          <w:szCs w:val="34"/>
        </w:rPr>
        <w:t xml:space="preserve">Aplikasi Analisis Spasial Untuk Penentuan Zona Imbuhan Dan Zona Lepasan Airtanah, Cekungan Airtanah  (Cat) Karangkobar, Provinsi Jawa Tengah </w:t>
      </w:r>
      <w:r w:rsidR="009949A2">
        <w:rPr>
          <w:rFonts w:asciiTheme="majorHAnsi" w:hAnsiTheme="majorHAnsi"/>
          <w:noProof/>
          <w:sz w:val="34"/>
          <w:szCs w:val="34"/>
          <w:lang w:val="id-ID" w:eastAsia="id-ID"/>
        </w:rPr>
        <mc:AlternateContent>
          <mc:Choice Requires="wps">
            <w:drawing>
              <wp:anchor distT="0" distB="0" distL="114300" distR="114300" simplePos="0" relativeHeight="251660288" behindDoc="0" locked="0" layoutInCell="1" allowOverlap="1">
                <wp:simplePos x="0" y="0"/>
                <wp:positionH relativeFrom="column">
                  <wp:posOffset>42545</wp:posOffset>
                </wp:positionH>
                <wp:positionV relativeFrom="paragraph">
                  <wp:posOffset>10160</wp:posOffset>
                </wp:positionV>
                <wp:extent cx="5539105" cy="0"/>
                <wp:effectExtent l="13970" t="15875"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9105"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0F5C9CB"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pt" to="4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4Ew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" strokecolor="gray" strokeweight="1.5pt"/>
            </w:pict>
          </mc:Fallback>
        </mc:AlternateContent>
      </w:r>
    </w:p>
    <w:p w:rsidR="001F1F68" w:rsidRPr="001F1F68" w:rsidRDefault="006175A2" w:rsidP="00EC612F">
      <w:pPr>
        <w:pStyle w:val="ICTSAuthorIdentity"/>
        <w:spacing w:before="360"/>
        <w:jc w:val="both"/>
        <w:rPr>
          <w:rFonts w:asciiTheme="majorHAnsi" w:eastAsiaTheme="minorHAnsi" w:hAnsiTheme="majorHAnsi" w:cstheme="minorBidi"/>
          <w:sz w:val="26"/>
          <w:szCs w:val="26"/>
        </w:rPr>
      </w:pPr>
      <w:r>
        <w:rPr>
          <w:rFonts w:asciiTheme="majorHAnsi" w:eastAsiaTheme="minorHAnsi" w:hAnsiTheme="majorHAnsi" w:cstheme="minorBidi"/>
          <w:sz w:val="26"/>
          <w:szCs w:val="26"/>
          <w:lang w:val="id-ID"/>
        </w:rPr>
        <w:t>Agus Harjanto</w:t>
      </w:r>
      <w:r w:rsidR="00EB40B1" w:rsidRPr="00EB40B1">
        <w:rPr>
          <w:rFonts w:asciiTheme="majorHAnsi" w:eastAsiaTheme="minorHAnsi" w:hAnsiTheme="majorHAnsi" w:cstheme="minorBidi"/>
          <w:sz w:val="26"/>
          <w:szCs w:val="26"/>
          <w:vertAlign w:val="superscript"/>
        </w:rPr>
        <w:t>1</w:t>
      </w:r>
      <w:r w:rsidR="00EB40B1" w:rsidRPr="00EB40B1">
        <w:rPr>
          <w:rFonts w:asciiTheme="majorHAnsi" w:eastAsiaTheme="minorHAnsi" w:hAnsiTheme="majorHAnsi" w:cstheme="minorBidi"/>
          <w:sz w:val="26"/>
          <w:szCs w:val="26"/>
        </w:rPr>
        <w:t xml:space="preserve">, </w:t>
      </w:r>
      <w:r>
        <w:rPr>
          <w:rFonts w:asciiTheme="majorHAnsi" w:eastAsiaTheme="minorHAnsi" w:hAnsiTheme="majorHAnsi" w:cstheme="minorBidi"/>
          <w:sz w:val="26"/>
          <w:szCs w:val="26"/>
          <w:lang w:val="id-ID"/>
        </w:rPr>
        <w:t>Putranto, T.T.,</w:t>
      </w:r>
      <w:r w:rsidR="00EB40B1" w:rsidRPr="00EB40B1">
        <w:rPr>
          <w:rFonts w:asciiTheme="majorHAnsi" w:eastAsiaTheme="minorHAnsi" w:hAnsiTheme="majorHAnsi" w:cstheme="minorBidi"/>
          <w:sz w:val="26"/>
          <w:szCs w:val="26"/>
          <w:vertAlign w:val="superscript"/>
        </w:rPr>
        <w:t>2</w:t>
      </w:r>
      <w:r w:rsidR="00EB40B1" w:rsidRPr="00EB40B1">
        <w:rPr>
          <w:rFonts w:asciiTheme="majorHAnsi" w:eastAsiaTheme="minorHAnsi" w:hAnsiTheme="majorHAnsi" w:cstheme="minorBidi"/>
          <w:sz w:val="26"/>
          <w:szCs w:val="26"/>
        </w:rPr>
        <w:t xml:space="preserve">, </w:t>
      </w:r>
      <w:r w:rsidR="00EB40B1">
        <w:rPr>
          <w:rFonts w:asciiTheme="majorHAnsi" w:eastAsiaTheme="minorHAnsi" w:hAnsiTheme="majorHAnsi" w:cstheme="minorBidi"/>
          <w:sz w:val="26"/>
          <w:szCs w:val="26"/>
        </w:rPr>
        <w:t xml:space="preserve">dan </w:t>
      </w:r>
      <w:r>
        <w:rPr>
          <w:rFonts w:asciiTheme="majorHAnsi" w:eastAsiaTheme="minorHAnsi" w:hAnsiTheme="majorHAnsi" w:cstheme="minorBidi"/>
          <w:sz w:val="26"/>
          <w:szCs w:val="26"/>
          <w:lang w:val="id-ID"/>
        </w:rPr>
        <w:t>Simaremare, T</w:t>
      </w:r>
      <w:r w:rsidR="00EB40B1" w:rsidRPr="00EB40B1">
        <w:rPr>
          <w:rFonts w:asciiTheme="majorHAnsi" w:eastAsiaTheme="minorHAnsi" w:hAnsiTheme="majorHAnsi" w:cstheme="minorBidi"/>
          <w:sz w:val="26"/>
          <w:szCs w:val="26"/>
          <w:vertAlign w:val="superscript"/>
        </w:rPr>
        <w:t>2</w:t>
      </w:r>
      <w:r w:rsidR="001F1F68" w:rsidRPr="001F1F68">
        <w:rPr>
          <w:rFonts w:asciiTheme="majorHAnsi" w:eastAsiaTheme="minorHAnsi" w:hAnsiTheme="majorHAnsi" w:cstheme="minorBidi"/>
          <w:sz w:val="26"/>
          <w:szCs w:val="26"/>
        </w:rPr>
        <w:t xml:space="preserve"> </w:t>
      </w:r>
    </w:p>
    <w:p w:rsidR="00EB40B1" w:rsidRPr="006175A2" w:rsidRDefault="00EB40B1" w:rsidP="00EB40B1">
      <w:pPr>
        <w:tabs>
          <w:tab w:val="left" w:pos="840"/>
        </w:tabs>
        <w:spacing w:before="360" w:after="0" w:line="240" w:lineRule="auto"/>
        <w:jc w:val="both"/>
        <w:rPr>
          <w:rFonts w:asciiTheme="majorHAnsi" w:hAnsiTheme="majorHAnsi"/>
          <w:sz w:val="20"/>
          <w:szCs w:val="20"/>
          <w:lang w:val="id-ID"/>
        </w:rPr>
      </w:pPr>
      <w:r w:rsidRPr="00EB40B1">
        <w:rPr>
          <w:rFonts w:asciiTheme="majorHAnsi" w:hAnsiTheme="majorHAnsi"/>
          <w:sz w:val="20"/>
          <w:szCs w:val="20"/>
          <w:vertAlign w:val="superscript"/>
        </w:rPr>
        <w:t>1</w:t>
      </w:r>
      <w:r w:rsidR="006175A2">
        <w:rPr>
          <w:rFonts w:asciiTheme="majorHAnsi" w:hAnsiTheme="majorHAnsi"/>
          <w:sz w:val="20"/>
          <w:szCs w:val="20"/>
          <w:lang w:val="id-ID"/>
        </w:rPr>
        <w:t>Jurusan Teknik Geologi Fakultas Teknologi Mineral UPN “Veteran” Yogyakarta</w:t>
      </w:r>
      <w:r w:rsidRPr="00EB40B1">
        <w:rPr>
          <w:rFonts w:asciiTheme="majorHAnsi" w:hAnsiTheme="majorHAnsi"/>
          <w:sz w:val="20"/>
          <w:szCs w:val="20"/>
        </w:rPr>
        <w:t xml:space="preserve">; e-mail: </w:t>
      </w:r>
      <w:hyperlink r:id="rId8" w:history="1">
        <w:r w:rsidR="006175A2" w:rsidRPr="00BB018E">
          <w:rPr>
            <w:rStyle w:val="Hyperlink"/>
            <w:lang w:val="id-ID"/>
          </w:rPr>
          <w:t>aharjanto69@yahoo.com</w:t>
        </w:r>
      </w:hyperlink>
      <w:r w:rsidR="006175A2">
        <w:rPr>
          <w:lang w:val="id-ID"/>
        </w:rPr>
        <w:t xml:space="preserve"> </w:t>
      </w:r>
    </w:p>
    <w:p w:rsidR="00EB40B1" w:rsidRPr="006175A2" w:rsidRDefault="00EB40B1" w:rsidP="00EB40B1">
      <w:pPr>
        <w:tabs>
          <w:tab w:val="left" w:pos="840"/>
        </w:tabs>
        <w:spacing w:after="0" w:line="240" w:lineRule="auto"/>
        <w:jc w:val="both"/>
        <w:rPr>
          <w:rFonts w:asciiTheme="majorHAnsi" w:hAnsiTheme="majorHAnsi"/>
          <w:sz w:val="20"/>
          <w:szCs w:val="20"/>
          <w:lang w:val="id-ID"/>
        </w:rPr>
      </w:pPr>
      <w:r w:rsidRPr="00EB40B1">
        <w:rPr>
          <w:rFonts w:asciiTheme="majorHAnsi" w:hAnsiTheme="majorHAnsi"/>
          <w:sz w:val="20"/>
          <w:szCs w:val="20"/>
          <w:vertAlign w:val="superscript"/>
        </w:rPr>
        <w:t>2</w:t>
      </w:r>
      <w:r w:rsidR="006175A2">
        <w:rPr>
          <w:rFonts w:asciiTheme="majorHAnsi" w:hAnsiTheme="majorHAnsi"/>
          <w:sz w:val="20"/>
          <w:szCs w:val="20"/>
          <w:lang w:val="id-ID"/>
        </w:rPr>
        <w:t>Depertemen Teknik Geologi Fakultas Teknik Universitas Diponegoro</w:t>
      </w:r>
    </w:p>
    <w:p w:rsidR="00AD1ED8" w:rsidRPr="000059F0" w:rsidRDefault="00AD1ED8" w:rsidP="00EB40B1">
      <w:pPr>
        <w:tabs>
          <w:tab w:val="left" w:pos="840"/>
        </w:tabs>
        <w:spacing w:before="360" w:after="0" w:line="240" w:lineRule="auto"/>
        <w:jc w:val="both"/>
        <w:rPr>
          <w:rFonts w:asciiTheme="majorHAnsi" w:hAnsiTheme="majorHAnsi" w:cs="Tahoma"/>
          <w:b/>
          <w:sz w:val="18"/>
          <w:szCs w:val="20"/>
        </w:rPr>
      </w:pPr>
      <w:r w:rsidRPr="00574F9B">
        <w:rPr>
          <w:rFonts w:asciiTheme="majorHAnsi" w:hAnsiTheme="majorHAnsi" w:cs="Tahoma"/>
          <w:b/>
          <w:sz w:val="18"/>
          <w:szCs w:val="20"/>
          <w:lang w:val="id-ID"/>
        </w:rPr>
        <w:t>ABSTRA</w:t>
      </w:r>
      <w:r w:rsidR="00433470">
        <w:rPr>
          <w:rFonts w:asciiTheme="majorHAnsi" w:hAnsiTheme="majorHAnsi" w:cs="Tahoma"/>
          <w:b/>
          <w:sz w:val="18"/>
          <w:szCs w:val="20"/>
        </w:rPr>
        <w:t>K</w:t>
      </w:r>
    </w:p>
    <w:p w:rsidR="006175A2" w:rsidRDefault="006175A2" w:rsidP="00D6055A">
      <w:pPr>
        <w:pStyle w:val="BodyText"/>
        <w:tabs>
          <w:tab w:val="left" w:pos="2700"/>
        </w:tabs>
        <w:spacing w:before="240"/>
        <w:jc w:val="both"/>
        <w:rPr>
          <w:rFonts w:ascii="Cambria" w:eastAsiaTheme="minorHAnsi" w:hAnsi="Cambria" w:cstheme="minorBidi"/>
          <w:sz w:val="18"/>
          <w:szCs w:val="22"/>
          <w:lang w:val="id-ID"/>
        </w:rPr>
      </w:pPr>
      <w:r w:rsidRPr="006175A2">
        <w:rPr>
          <w:rFonts w:ascii="Cambria" w:eastAsiaTheme="minorHAnsi" w:hAnsi="Cambria" w:cstheme="minorBidi"/>
          <w:sz w:val="18"/>
          <w:szCs w:val="22"/>
          <w:lang w:val="id-ID"/>
        </w:rPr>
        <w:t>Cekungan Air Tanah (CAT) Karangkobar terletak di wilayah administrasi Kabupaten Banjarnegara dan Kabupaten Wonosobo.  CAT Karangkobar memiliki luas sekitar 299,6 km2. Daerah ini terletak di daerah dengan kondisi geologi yang banyak dipengaruhi oleh aktivitas vulkanisme. Secara regional sistem akuifer pada daerah ini merupakan sistem akuifer dengan aliran airtanah melalui ruang antar butir dan rekahan. Tujuan dari penelitian ini adalah untuk mendeliniasi daerah imbuhan dan daerah lepasan airtanah di CAT Karangkobar. Pengambilan data lapangan dilakukan dengan mengamati kondisi geologi dan mengukur tinggi muka airtanah CAT Karangkobar. Penentuan zona imbuhan dan lepasan dilakukan dengan metode geospasial menggunakan perangkat lunak Surfer dan ArcGis. Metode ini dilakukan dengan pembobotan. Parameter yang digunakan dalam pembobotan ini terdiri dari 5 parameter, yaitu: kelulusan batuan, curah hujan, jenis tanah penutup, kemiringan lereng dan kedalaman muka airtanah tidak tertekan. Nilai maksimal yang didapat dari pembobotan ini adalah 65 sedangkan nilai minimal adalah 39. Daerah imbuhan berada pada nilai bobot 53-65, daerah ini berada dibagian utara CAT Karangkobar. Daerah lepasan berada pada nilai bobot 39-52, daerah ini berada pada bagian selatan CAT Karangkobar.</w:t>
      </w:r>
    </w:p>
    <w:p w:rsidR="00C51E94" w:rsidRPr="00D6055A" w:rsidRDefault="00433470" w:rsidP="00D6055A">
      <w:pPr>
        <w:pStyle w:val="BodyText"/>
        <w:tabs>
          <w:tab w:val="left" w:pos="2700"/>
        </w:tabs>
        <w:spacing w:before="240"/>
        <w:jc w:val="both"/>
        <w:rPr>
          <w:rFonts w:ascii="Cambria" w:eastAsiaTheme="minorHAnsi" w:hAnsi="Cambria" w:cstheme="minorBidi"/>
          <w:sz w:val="16"/>
          <w:szCs w:val="22"/>
        </w:rPr>
      </w:pPr>
      <w:r w:rsidRPr="00433470">
        <w:rPr>
          <w:rFonts w:ascii="Cambria" w:eastAsiaTheme="minorHAnsi" w:hAnsi="Cambria" w:cstheme="minorBidi"/>
          <w:b/>
          <w:i/>
          <w:sz w:val="16"/>
          <w:szCs w:val="22"/>
        </w:rPr>
        <w:t>Kata kunci</w:t>
      </w:r>
      <w:r w:rsidR="000059F0" w:rsidRPr="008E1BE0">
        <w:rPr>
          <w:rFonts w:ascii="Cambria" w:eastAsiaTheme="minorHAnsi" w:hAnsi="Cambria" w:cstheme="minorBidi"/>
          <w:b/>
          <w:sz w:val="16"/>
          <w:szCs w:val="22"/>
        </w:rPr>
        <w:t xml:space="preserve">: </w:t>
      </w:r>
      <w:r w:rsidR="006175A2" w:rsidRPr="006175A2">
        <w:rPr>
          <w:rFonts w:ascii="Cambria" w:eastAsiaTheme="minorHAnsi" w:hAnsi="Cambria" w:cstheme="minorBidi"/>
          <w:i/>
          <w:sz w:val="16"/>
          <w:szCs w:val="22"/>
          <w:lang w:val="id-ID"/>
        </w:rPr>
        <w:t>a</w:t>
      </w:r>
      <w:r w:rsidR="006175A2" w:rsidRPr="006175A2">
        <w:rPr>
          <w:rFonts w:ascii="Cambria" w:eastAsiaTheme="minorHAnsi" w:hAnsi="Cambria" w:cstheme="minorBidi"/>
          <w:i/>
          <w:sz w:val="16"/>
          <w:szCs w:val="22"/>
        </w:rPr>
        <w:t>irtanah, cekungan airtanah Karangkobar, metode geospasial, daerah imbuhan dan daerah lepasan airtanah.</w:t>
      </w:r>
    </w:p>
    <w:p w:rsidR="00433470" w:rsidRPr="000059F0" w:rsidRDefault="00433470" w:rsidP="00EC612F">
      <w:pPr>
        <w:tabs>
          <w:tab w:val="left" w:pos="840"/>
        </w:tabs>
        <w:spacing w:before="360" w:after="0" w:line="240" w:lineRule="auto"/>
        <w:jc w:val="both"/>
        <w:rPr>
          <w:rFonts w:asciiTheme="majorHAnsi" w:hAnsiTheme="majorHAnsi" w:cs="Tahoma"/>
          <w:b/>
          <w:sz w:val="18"/>
          <w:szCs w:val="20"/>
        </w:rPr>
      </w:pPr>
      <w:r w:rsidRPr="00574F9B">
        <w:rPr>
          <w:rFonts w:asciiTheme="majorHAnsi" w:hAnsiTheme="majorHAnsi" w:cs="Tahoma"/>
          <w:b/>
          <w:sz w:val="18"/>
          <w:szCs w:val="20"/>
          <w:lang w:val="id-ID"/>
        </w:rPr>
        <w:t>ABSTRA</w:t>
      </w:r>
      <w:r>
        <w:rPr>
          <w:rFonts w:asciiTheme="majorHAnsi" w:hAnsiTheme="majorHAnsi" w:cs="Tahoma"/>
          <w:b/>
          <w:sz w:val="18"/>
          <w:szCs w:val="20"/>
        </w:rPr>
        <w:t>CT</w:t>
      </w:r>
    </w:p>
    <w:p w:rsidR="006175A2" w:rsidRDefault="006175A2" w:rsidP="00EC612F">
      <w:pPr>
        <w:pStyle w:val="BodyText"/>
        <w:tabs>
          <w:tab w:val="left" w:pos="2700"/>
        </w:tabs>
        <w:spacing w:before="240"/>
        <w:jc w:val="both"/>
        <w:rPr>
          <w:rFonts w:ascii="Cambria" w:eastAsiaTheme="minorHAnsi" w:hAnsi="Cambria" w:cstheme="minorBidi"/>
          <w:sz w:val="18"/>
          <w:szCs w:val="22"/>
        </w:rPr>
      </w:pPr>
      <w:r w:rsidRPr="006175A2">
        <w:rPr>
          <w:rFonts w:ascii="Cambria" w:eastAsiaTheme="minorHAnsi" w:hAnsi="Cambria" w:cstheme="minorBidi"/>
          <w:sz w:val="18"/>
          <w:szCs w:val="22"/>
        </w:rPr>
        <w:t>Karangkobar groundwater basin located in Banjarnegara District and Wonosobo District. Karangkobar groundwater basin area is about 299</w:t>
      </w:r>
      <w:proofErr w:type="gramStart"/>
      <w:r w:rsidRPr="006175A2">
        <w:rPr>
          <w:rFonts w:ascii="Cambria" w:eastAsiaTheme="minorHAnsi" w:hAnsi="Cambria" w:cstheme="minorBidi"/>
          <w:sz w:val="18"/>
          <w:szCs w:val="22"/>
        </w:rPr>
        <w:t>,6</w:t>
      </w:r>
      <w:proofErr w:type="gramEnd"/>
      <w:r w:rsidRPr="006175A2">
        <w:rPr>
          <w:rFonts w:ascii="Cambria" w:eastAsiaTheme="minorHAnsi" w:hAnsi="Cambria" w:cstheme="minorBidi"/>
          <w:sz w:val="18"/>
          <w:szCs w:val="22"/>
        </w:rPr>
        <w:t xml:space="preserve"> km2. This area is located in a region with geological condition which is heavily affected by volcanism activity. Regionally, aquifer system in this region is aquifer system with groundwater flow through pore spaces and fractures. The purpose of this research is to deliniate recharge and discharge zone of groundwater in Karangkobar groundwater basin. Field data retrieval was done by observing geological condition and measuring groundwater level, in Karangkobar groundwater basin. Recharge and discharge zone determination is done by geospatial method using Surfer and ArcGis software. This method is done with scoring method. Parameters used in this scoring consists of 5 parameters: permeability of rock, rainfall, soil type, slope and depth of superficial groundwater level. Maximum value in this scoring is 65 and minimum value is 39. Recharge zone score is on 53-65, which is located in the north of Karangkobar groundwater basin with. Discharge zone score is on 39-52, which is located in the south of Karangkobar groundwater basin.</w:t>
      </w:r>
    </w:p>
    <w:p w:rsidR="00433470" w:rsidRPr="0083146F" w:rsidRDefault="00433470" w:rsidP="00EC612F">
      <w:pPr>
        <w:pStyle w:val="BodyText"/>
        <w:tabs>
          <w:tab w:val="left" w:pos="2700"/>
        </w:tabs>
        <w:spacing w:before="240"/>
        <w:jc w:val="both"/>
        <w:rPr>
          <w:rFonts w:ascii="Cambria" w:eastAsiaTheme="minorHAnsi" w:hAnsi="Cambria" w:cstheme="minorBidi"/>
          <w:sz w:val="16"/>
          <w:szCs w:val="22"/>
        </w:rPr>
      </w:pPr>
      <w:r w:rsidRPr="00433470">
        <w:rPr>
          <w:rFonts w:ascii="Cambria" w:eastAsiaTheme="minorHAnsi" w:hAnsi="Cambria" w:cstheme="minorBidi"/>
          <w:b/>
          <w:i/>
          <w:sz w:val="16"/>
          <w:szCs w:val="22"/>
        </w:rPr>
        <w:t>Keywords</w:t>
      </w:r>
      <w:r w:rsidRPr="008E1BE0">
        <w:rPr>
          <w:rFonts w:ascii="Cambria" w:eastAsiaTheme="minorHAnsi" w:hAnsi="Cambria" w:cstheme="minorBidi"/>
          <w:b/>
          <w:sz w:val="16"/>
          <w:szCs w:val="22"/>
        </w:rPr>
        <w:t xml:space="preserve">: </w:t>
      </w:r>
      <w:r w:rsidR="006175A2" w:rsidRPr="006175A2">
        <w:rPr>
          <w:rFonts w:ascii="Cambria" w:eastAsiaTheme="minorHAnsi" w:hAnsi="Cambria" w:cstheme="minorBidi"/>
          <w:sz w:val="16"/>
          <w:szCs w:val="22"/>
          <w:lang w:val="id-ID"/>
        </w:rPr>
        <w:t>g</w:t>
      </w:r>
      <w:r w:rsidR="006175A2" w:rsidRPr="006175A2">
        <w:rPr>
          <w:rFonts w:ascii="Cambria" w:eastAsiaTheme="minorHAnsi" w:hAnsi="Cambria" w:cstheme="minorBidi"/>
          <w:i/>
          <w:sz w:val="16"/>
          <w:szCs w:val="22"/>
          <w:lang w:val="id-ID"/>
        </w:rPr>
        <w:t>roundwater, Karangkobar groundwater basin, geospatial method, recharge and discharge zone.</w:t>
      </w:r>
    </w:p>
    <w:p w:rsidR="00163425" w:rsidRPr="002C126B" w:rsidRDefault="001E54BA" w:rsidP="00EC612F">
      <w:pPr>
        <w:tabs>
          <w:tab w:val="left" w:pos="840"/>
        </w:tabs>
        <w:spacing w:before="120" w:after="0" w:line="240" w:lineRule="auto"/>
        <w:jc w:val="both"/>
        <w:rPr>
          <w:rFonts w:asciiTheme="majorHAnsi" w:eastAsia="Times New Roman" w:hAnsiTheme="majorHAnsi" w:cs="Times New Roman"/>
          <w:sz w:val="18"/>
          <w:szCs w:val="18"/>
        </w:rPr>
      </w:pPr>
      <w:r>
        <w:rPr>
          <w:rFonts w:ascii="Cambria" w:hAnsi="Cambria" w:cs="Tahoma"/>
          <w:b/>
          <w:i/>
          <w:sz w:val="16"/>
          <w:szCs w:val="20"/>
        </w:rPr>
        <w:t>Citation</w:t>
      </w:r>
      <w:r w:rsidR="00163425" w:rsidRPr="002C126B">
        <w:rPr>
          <w:rFonts w:ascii="Cambria" w:hAnsi="Cambria" w:cs="Tahoma"/>
          <w:i/>
          <w:sz w:val="20"/>
          <w:szCs w:val="20"/>
        </w:rPr>
        <w:t xml:space="preserve">: </w:t>
      </w:r>
      <w:r w:rsidR="00392FBD">
        <w:rPr>
          <w:rFonts w:ascii="Cambria" w:hAnsi="Cambria" w:cs="Tahoma"/>
          <w:sz w:val="16"/>
          <w:szCs w:val="16"/>
        </w:rPr>
        <w:t>P</w:t>
      </w:r>
      <w:r w:rsidR="00B42312">
        <w:rPr>
          <w:rFonts w:ascii="Cambria" w:hAnsi="Cambria" w:cs="Tahoma"/>
          <w:sz w:val="16"/>
          <w:szCs w:val="16"/>
        </w:rPr>
        <w:t>ertama, S., Kedua, P.</w:t>
      </w:r>
      <w:r w:rsidR="0083146F">
        <w:rPr>
          <w:rFonts w:ascii="Cambria" w:hAnsi="Cambria" w:cs="Tahoma"/>
          <w:sz w:val="16"/>
          <w:szCs w:val="16"/>
        </w:rPr>
        <w:t>,</w:t>
      </w:r>
      <w:r w:rsidR="00D6055A">
        <w:rPr>
          <w:rFonts w:ascii="Cambria" w:hAnsi="Cambria" w:cs="Tahoma"/>
          <w:sz w:val="16"/>
          <w:szCs w:val="16"/>
        </w:rPr>
        <w:t xml:space="preserve"> </w:t>
      </w:r>
      <w:r w:rsidR="00B42312">
        <w:rPr>
          <w:rFonts w:ascii="Cambria" w:hAnsi="Cambria" w:cs="Tahoma"/>
          <w:sz w:val="16"/>
          <w:szCs w:val="16"/>
        </w:rPr>
        <w:t>dan Akhir, P.</w:t>
      </w:r>
      <w:r w:rsidR="003B0969" w:rsidRPr="003B0969">
        <w:rPr>
          <w:rFonts w:ascii="Cambria" w:hAnsi="Cambria" w:cs="Tahoma"/>
          <w:sz w:val="16"/>
          <w:szCs w:val="16"/>
        </w:rPr>
        <w:t xml:space="preserve"> </w:t>
      </w:r>
      <w:r w:rsidR="00163425" w:rsidRPr="002C126B">
        <w:rPr>
          <w:rFonts w:ascii="Cambria" w:hAnsi="Cambria" w:cs="Tahoma"/>
          <w:sz w:val="16"/>
          <w:szCs w:val="16"/>
        </w:rPr>
        <w:t>(</w:t>
      </w:r>
      <w:r w:rsidR="00B42312">
        <w:rPr>
          <w:rFonts w:ascii="Cambria" w:hAnsi="Cambria" w:cs="Tahoma"/>
          <w:sz w:val="16"/>
          <w:szCs w:val="16"/>
        </w:rPr>
        <w:t>Tahun</w:t>
      </w:r>
      <w:r w:rsidR="00163425" w:rsidRPr="002C126B">
        <w:rPr>
          <w:rFonts w:ascii="Cambria" w:hAnsi="Cambria" w:cs="Tahoma"/>
          <w:sz w:val="16"/>
          <w:szCs w:val="16"/>
        </w:rPr>
        <w:t xml:space="preserve">). </w:t>
      </w:r>
      <w:r w:rsidR="00B42312">
        <w:rPr>
          <w:rFonts w:ascii="Cambria" w:hAnsi="Cambria" w:cs="Tahoma"/>
          <w:sz w:val="16"/>
          <w:szCs w:val="16"/>
        </w:rPr>
        <w:t>Judul</w:t>
      </w:r>
      <w:r w:rsidR="00163425" w:rsidRPr="00433470">
        <w:rPr>
          <w:rFonts w:ascii="Cambria" w:hAnsi="Cambria" w:cs="Tahoma"/>
          <w:sz w:val="16"/>
          <w:szCs w:val="16"/>
        </w:rPr>
        <w:t>.</w:t>
      </w:r>
      <w:r w:rsidR="00163425" w:rsidRPr="002C126B">
        <w:rPr>
          <w:rFonts w:ascii="Cambria" w:hAnsi="Cambria" w:cs="Tahoma"/>
          <w:sz w:val="16"/>
          <w:szCs w:val="16"/>
        </w:rPr>
        <w:t xml:space="preserve"> Jurnal Ilmu Lingkungan</w:t>
      </w:r>
      <w:r w:rsidR="00EF69B1" w:rsidRPr="002C126B">
        <w:rPr>
          <w:rFonts w:ascii="Cambria" w:hAnsi="Cambria" w:cs="Tahoma"/>
          <w:sz w:val="16"/>
          <w:szCs w:val="16"/>
        </w:rPr>
        <w:t xml:space="preserve">, </w:t>
      </w:r>
      <w:r w:rsidR="00B42312">
        <w:rPr>
          <w:rFonts w:ascii="Cambria" w:hAnsi="Cambria" w:cs="Tahoma"/>
          <w:sz w:val="16"/>
          <w:szCs w:val="16"/>
        </w:rPr>
        <w:t>xx</w:t>
      </w:r>
      <w:r w:rsidR="00163425" w:rsidRPr="002C126B">
        <w:rPr>
          <w:rFonts w:ascii="Cambria" w:hAnsi="Cambria" w:cs="Tahoma"/>
          <w:sz w:val="16"/>
          <w:szCs w:val="16"/>
        </w:rPr>
        <w:t>(</w:t>
      </w:r>
      <w:r w:rsidR="00B42312">
        <w:rPr>
          <w:rFonts w:ascii="Cambria" w:hAnsi="Cambria" w:cs="Tahoma"/>
          <w:sz w:val="16"/>
          <w:szCs w:val="16"/>
        </w:rPr>
        <w:t>x</w:t>
      </w:r>
      <w:r w:rsidR="00163425" w:rsidRPr="002C126B">
        <w:rPr>
          <w:rFonts w:ascii="Cambria" w:hAnsi="Cambria" w:cs="Tahoma"/>
          <w:sz w:val="16"/>
          <w:szCs w:val="16"/>
        </w:rPr>
        <w:t>)</w:t>
      </w:r>
      <w:r w:rsidR="00EF69B1" w:rsidRPr="002C126B">
        <w:rPr>
          <w:rFonts w:ascii="Cambria" w:hAnsi="Cambria" w:cs="Tahoma"/>
          <w:sz w:val="16"/>
          <w:szCs w:val="16"/>
        </w:rPr>
        <w:t>,</w:t>
      </w:r>
      <w:r w:rsidR="00EF69B1">
        <w:rPr>
          <w:rFonts w:ascii="Cambria" w:hAnsi="Cambria" w:cs="Tahoma"/>
          <w:sz w:val="16"/>
          <w:szCs w:val="16"/>
        </w:rPr>
        <w:t xml:space="preserve"> </w:t>
      </w:r>
      <w:r w:rsidR="00B42312">
        <w:rPr>
          <w:rFonts w:ascii="Cambria" w:hAnsi="Cambria" w:cs="Tahoma"/>
          <w:sz w:val="16"/>
          <w:szCs w:val="16"/>
        </w:rPr>
        <w:t>xx</w:t>
      </w:r>
      <w:r w:rsidR="00AA3ACD">
        <w:rPr>
          <w:rFonts w:ascii="Cambria" w:hAnsi="Cambria" w:cs="Tahoma"/>
          <w:sz w:val="16"/>
          <w:szCs w:val="16"/>
        </w:rPr>
        <w:t>-</w:t>
      </w:r>
      <w:r w:rsidR="00B42312">
        <w:rPr>
          <w:rFonts w:ascii="Cambria" w:hAnsi="Cambria" w:cs="Tahoma"/>
          <w:sz w:val="16"/>
          <w:szCs w:val="16"/>
        </w:rPr>
        <w:t>xx</w:t>
      </w:r>
      <w:r w:rsidR="002C126B">
        <w:rPr>
          <w:rFonts w:ascii="Cambria" w:hAnsi="Cambria" w:cs="Tahoma"/>
          <w:sz w:val="16"/>
          <w:szCs w:val="16"/>
        </w:rPr>
        <w:t>, doi:10.14710/jil.</w:t>
      </w:r>
      <w:r w:rsidR="00B42312">
        <w:rPr>
          <w:rFonts w:ascii="Cambria" w:hAnsi="Cambria" w:cs="Tahoma"/>
          <w:sz w:val="16"/>
          <w:szCs w:val="16"/>
        </w:rPr>
        <w:t>xx</w:t>
      </w:r>
      <w:r w:rsidR="002C126B">
        <w:rPr>
          <w:rFonts w:ascii="Cambria" w:hAnsi="Cambria" w:cs="Tahoma"/>
          <w:sz w:val="16"/>
          <w:szCs w:val="16"/>
        </w:rPr>
        <w:t>.</w:t>
      </w:r>
      <w:r w:rsidR="00B42312">
        <w:rPr>
          <w:rFonts w:ascii="Cambria" w:hAnsi="Cambria" w:cs="Tahoma"/>
          <w:sz w:val="16"/>
          <w:szCs w:val="16"/>
        </w:rPr>
        <w:t>x</w:t>
      </w:r>
      <w:r w:rsidR="00163425" w:rsidRPr="002C126B">
        <w:rPr>
          <w:rFonts w:ascii="Cambria" w:hAnsi="Cambria" w:cs="Tahoma"/>
          <w:sz w:val="16"/>
          <w:szCs w:val="16"/>
        </w:rPr>
        <w:t>.</w:t>
      </w:r>
      <w:r w:rsidR="00B42312">
        <w:rPr>
          <w:rFonts w:ascii="Cambria" w:hAnsi="Cambria" w:cs="Tahoma"/>
          <w:sz w:val="16"/>
          <w:szCs w:val="16"/>
        </w:rPr>
        <w:t>xxx-xx</w:t>
      </w:r>
    </w:p>
    <w:p w:rsidR="00163425" w:rsidRDefault="00163425" w:rsidP="00EC612F">
      <w:pPr>
        <w:spacing w:after="0" w:line="240" w:lineRule="auto"/>
        <w:ind w:right="46"/>
        <w:jc w:val="both"/>
        <w:rPr>
          <w:rFonts w:asciiTheme="majorHAnsi" w:hAnsiTheme="majorHAnsi" w:cstheme="majorBidi"/>
          <w:i/>
          <w:iCs/>
          <w:noProof/>
          <w:sz w:val="18"/>
          <w:szCs w:val="20"/>
        </w:rPr>
      </w:pPr>
    </w:p>
    <w:p w:rsidR="00163425" w:rsidRDefault="00163425" w:rsidP="00EC612F">
      <w:pPr>
        <w:spacing w:after="0" w:line="240" w:lineRule="auto"/>
        <w:ind w:right="46"/>
        <w:jc w:val="both"/>
        <w:rPr>
          <w:rFonts w:asciiTheme="majorHAnsi" w:hAnsiTheme="majorHAnsi" w:cstheme="majorBidi"/>
          <w:i/>
          <w:iCs/>
          <w:noProof/>
          <w:sz w:val="18"/>
          <w:szCs w:val="20"/>
        </w:rPr>
      </w:pPr>
    </w:p>
    <w:p w:rsidR="00163425" w:rsidRPr="00163425" w:rsidRDefault="00163425" w:rsidP="00EC612F">
      <w:pPr>
        <w:spacing w:after="0" w:line="240" w:lineRule="auto"/>
        <w:ind w:right="46"/>
        <w:jc w:val="both"/>
        <w:rPr>
          <w:rFonts w:asciiTheme="majorHAnsi" w:hAnsiTheme="majorHAnsi" w:cstheme="majorBidi"/>
          <w:i/>
          <w:iCs/>
          <w:noProof/>
          <w:sz w:val="18"/>
          <w:szCs w:val="20"/>
        </w:rPr>
        <w:sectPr w:rsidR="00163425" w:rsidRPr="00163425" w:rsidSect="00156A0C">
          <w:headerReference w:type="even" r:id="rId9"/>
          <w:headerReference w:type="default" r:id="rId10"/>
          <w:footerReference w:type="even" r:id="rId11"/>
          <w:footerReference w:type="default" r:id="rId12"/>
          <w:footerReference w:type="first" r:id="rId13"/>
          <w:pgSz w:w="11907" w:h="16840" w:code="9"/>
          <w:pgMar w:top="1151" w:right="1151" w:bottom="1151" w:left="1080" w:header="709" w:footer="709" w:gutter="720"/>
          <w:pgNumType w:start="42"/>
          <w:cols w:space="708"/>
          <w:titlePg/>
          <w:docGrid w:linePitch="360"/>
        </w:sectPr>
      </w:pPr>
    </w:p>
    <w:p w:rsidR="000246D4" w:rsidRPr="006175A2" w:rsidRDefault="000246D4" w:rsidP="00EC612F">
      <w:pPr>
        <w:spacing w:after="0" w:line="240" w:lineRule="auto"/>
        <w:rPr>
          <w:rFonts w:asciiTheme="majorHAnsi" w:hAnsiTheme="majorHAnsi" w:cstheme="majorBidi"/>
          <w:b/>
          <w:bCs/>
          <w:sz w:val="20"/>
          <w:lang w:val="id-ID"/>
        </w:rPr>
      </w:pPr>
      <w:r w:rsidRPr="00574F9B">
        <w:rPr>
          <w:rFonts w:asciiTheme="majorHAnsi" w:hAnsiTheme="majorHAnsi" w:cstheme="majorBidi"/>
          <w:b/>
          <w:bCs/>
          <w:sz w:val="20"/>
        </w:rPr>
        <w:lastRenderedPageBreak/>
        <w:t xml:space="preserve">1. </w:t>
      </w:r>
      <w:r w:rsidR="006175A2">
        <w:rPr>
          <w:rFonts w:asciiTheme="majorHAnsi" w:hAnsiTheme="majorHAnsi" w:cstheme="majorBidi"/>
          <w:b/>
          <w:bCs/>
          <w:sz w:val="20"/>
          <w:lang w:val="id-ID"/>
        </w:rPr>
        <w:t>PENDAHULUAN</w:t>
      </w:r>
    </w:p>
    <w:p w:rsidR="006175A2" w:rsidRPr="006175A2" w:rsidRDefault="006175A2" w:rsidP="006175A2">
      <w:pPr>
        <w:spacing w:after="0" w:line="240" w:lineRule="auto"/>
        <w:ind w:firstLine="360"/>
        <w:jc w:val="both"/>
        <w:rPr>
          <w:rFonts w:ascii="Cambria" w:hAnsi="Cambria"/>
          <w:sz w:val="20"/>
          <w:lang w:val="id-ID"/>
        </w:rPr>
      </w:pPr>
      <w:r w:rsidRPr="006175A2">
        <w:rPr>
          <w:rFonts w:ascii="Cambria" w:hAnsi="Cambria"/>
          <w:sz w:val="20"/>
          <w:lang w:val="id-ID"/>
        </w:rPr>
        <w:t xml:space="preserve">Air adalah salah satu sumber daya alam yang dapat diperbaharui. Airtanah merupakan sumber daya alam yang vital dalam menyediakan pasokan air minum yang bersih baik di dearah pedesaan maupun perkotaan (Magesh dkk., 2012).Kebutuhan akan air bersih semakin lama semakin meningkat, hal ini akan mempengaruhi ekosistem air di daerah pasokan airtanah, dan di daerah lepasan airtanah, untuk itu perlu dilakukan perlindungan airtanah (Lewis, </w:t>
      </w:r>
      <w:r w:rsidRPr="006175A2">
        <w:rPr>
          <w:rFonts w:ascii="Cambria" w:hAnsi="Cambria"/>
          <w:sz w:val="20"/>
          <w:lang w:val="id-ID"/>
        </w:rPr>
        <w:lastRenderedPageBreak/>
        <w:t>2016).Laju pertumbuhan penduduk dan aktivitasnya akan selalu berbanding lurus dengan kebutuhan akan airtanah. Hal ini mendorong terjadinya eksploitasi terhadap sumber daya airtanah yang akan dapat mengakibatkan perubahan dari fungsi lahan. Penggunaan dan pemanfaatan lahan yang kurang bijaksana dapat merusak dan menurunkan kuantitas dan kualitas airtanah.</w:t>
      </w:r>
    </w:p>
    <w:p w:rsidR="006175A2" w:rsidRPr="006175A2" w:rsidRDefault="006175A2" w:rsidP="006175A2">
      <w:pPr>
        <w:spacing w:after="0" w:line="240" w:lineRule="auto"/>
        <w:ind w:firstLine="360"/>
        <w:jc w:val="both"/>
        <w:rPr>
          <w:rFonts w:ascii="Cambria" w:hAnsi="Cambria"/>
          <w:sz w:val="20"/>
          <w:lang w:val="id-ID"/>
        </w:rPr>
      </w:pPr>
      <w:r w:rsidRPr="006175A2">
        <w:rPr>
          <w:rFonts w:ascii="Cambria" w:hAnsi="Cambria"/>
          <w:sz w:val="20"/>
          <w:lang w:val="id-ID"/>
        </w:rPr>
        <w:t xml:space="preserve">Dalam Peraturan Menteri ESDM Nomor 2 tahun 2017, suatu CAT harus mempunyai daerah imbuhan </w:t>
      </w:r>
      <w:r w:rsidRPr="006175A2">
        <w:rPr>
          <w:rFonts w:ascii="Cambria" w:hAnsi="Cambria"/>
          <w:sz w:val="20"/>
          <w:lang w:val="id-ID"/>
        </w:rPr>
        <w:lastRenderedPageBreak/>
        <w:t>dan daerah lepasan airtanah dalam satu sistem pembentukan airtanah. Daerah imbuhan airtanah merupakan kawasan lindung airtanah, di daerah tersebut airtanah tidak untuk didayagunakan, sedangkan  daerah lepasan airtanah  secara umum dapat didayagunakan, dapat dikatakan sebagai kawasan budidaya airtanah (Riastika, 2012).Tujuan dari penelitian ini adalah untuk menentukan daerah imbuhan dan daerah lepasan di CAT Karangkobar dengan analisis geospasial. Geospasial merupakan istilah yang sering digunakan untuk menggambarkan kombinasi antara perangkat spasial dan metode analisis dengan data geografis. Analisis geospasial berkaitan dengan kondisi alam, baik diatas, pada, maupun dibawah permukaan bumi (Mahavidanage, 2011)</w:t>
      </w:r>
    </w:p>
    <w:p w:rsidR="0019483B" w:rsidRPr="0019483B" w:rsidRDefault="006175A2" w:rsidP="006175A2">
      <w:pPr>
        <w:spacing w:after="0" w:line="240" w:lineRule="auto"/>
        <w:ind w:firstLine="360"/>
        <w:jc w:val="both"/>
        <w:rPr>
          <w:rFonts w:ascii="Cambria" w:hAnsi="Cambria"/>
          <w:sz w:val="20"/>
          <w:lang w:val="id-ID"/>
        </w:rPr>
      </w:pPr>
      <w:r w:rsidRPr="006175A2">
        <w:rPr>
          <w:rFonts w:ascii="Cambria" w:hAnsi="Cambria"/>
          <w:sz w:val="20"/>
          <w:lang w:val="id-ID"/>
        </w:rPr>
        <w:t>Daerah imbuhan airtanah dan daerah lepasan airtanah memiliki karakteristik hidrogeologi yang berbeda sehingga fungsi pengelolaannya juga akan berbeda. Daerah imbuhan merupakan daerah masuknya air kedalam tanah atau daerah tangkapan air, sedangkan daerah lepasan merupakan daerah keluarnya airtanah. Pengelolaan kedua daerah tersebut berbeda, sehingga perlu dilakukan penentuan daerah imbuhan dan daerah lepasan airtanah dalama satu cekungan airtanah (Danaryanto dkk., 2007).Daerah imbuhan secara umum berada pada daerah perbukitan, daerah tinggian, pegunungan dan biasanya menjadi daerah aliran air sementara.  Proses pengimbuhan melibatkan gerakan air masuk kedalam akuifer. Daerah lepasan melibatkan keluarnya air dari dalam akuifer. Daerah lepasan biasanya berada pada daerah rendahan dengan aliran air yang biasanya tetap seperti mata air, rawa, danau dan lautan (Rose, 2009). Penerapan analisis spasial banyak dilakukan dalam pemetaan potensi dan kondisi airtanah(Assatse et al. 2016; Elbeih. 2015; Senayake et al. 2015; Yeh et al. 2016)</w:t>
      </w:r>
    </w:p>
    <w:p w:rsidR="0019483B" w:rsidRPr="006672F1" w:rsidRDefault="0019483B" w:rsidP="0019483B">
      <w:pPr>
        <w:spacing w:after="0" w:line="240" w:lineRule="auto"/>
        <w:ind w:firstLine="360"/>
        <w:jc w:val="both"/>
        <w:rPr>
          <w:rFonts w:ascii="Cambria" w:hAnsi="Cambria"/>
          <w:b/>
          <w:sz w:val="20"/>
          <w:lang w:val="id-ID"/>
        </w:rPr>
      </w:pPr>
    </w:p>
    <w:p w:rsidR="0019483B" w:rsidRPr="006175A2" w:rsidRDefault="0019483B" w:rsidP="006672F1">
      <w:pPr>
        <w:spacing w:after="0" w:line="240" w:lineRule="auto"/>
        <w:jc w:val="both"/>
        <w:rPr>
          <w:rFonts w:ascii="Cambria" w:hAnsi="Cambria"/>
          <w:b/>
          <w:sz w:val="20"/>
          <w:lang w:val="id-ID"/>
        </w:rPr>
      </w:pPr>
      <w:r w:rsidRPr="006672F1">
        <w:rPr>
          <w:rFonts w:ascii="Cambria" w:hAnsi="Cambria"/>
          <w:b/>
          <w:sz w:val="20"/>
          <w:lang w:val="id-ID"/>
        </w:rPr>
        <w:t xml:space="preserve">2. </w:t>
      </w:r>
      <w:r w:rsidR="006175A2">
        <w:rPr>
          <w:rFonts w:ascii="Cambria" w:hAnsi="Cambria"/>
          <w:b/>
          <w:sz w:val="20"/>
          <w:lang w:val="id-ID"/>
        </w:rPr>
        <w:t>GEOLOGI REGIONAL</w:t>
      </w:r>
    </w:p>
    <w:p w:rsidR="006175A2" w:rsidRPr="006175A2" w:rsidRDefault="006175A2" w:rsidP="006175A2">
      <w:pPr>
        <w:spacing w:after="0" w:line="240" w:lineRule="auto"/>
        <w:ind w:firstLine="360"/>
        <w:jc w:val="both"/>
        <w:rPr>
          <w:rFonts w:ascii="Cambria" w:hAnsi="Cambria"/>
          <w:sz w:val="20"/>
          <w:lang w:val="id-ID"/>
        </w:rPr>
      </w:pPr>
      <w:r w:rsidRPr="006175A2">
        <w:rPr>
          <w:rFonts w:ascii="Cambria" w:hAnsi="Cambria"/>
          <w:sz w:val="20"/>
          <w:lang w:val="id-ID"/>
        </w:rPr>
        <w:t>Berdasarkan peta geologi regional yang disusun oleh Condon, dkk (1996), d</w:t>
      </w:r>
      <w:r w:rsidRPr="006175A2">
        <w:rPr>
          <w:rFonts w:ascii="Cambria" w:hAnsi="Cambria"/>
          <w:sz w:val="20"/>
        </w:rPr>
        <w:t xml:space="preserve">aerah airtanah (CAT) </w:t>
      </w:r>
      <w:r w:rsidRPr="006175A2">
        <w:rPr>
          <w:rFonts w:ascii="Cambria" w:hAnsi="Cambria"/>
          <w:sz w:val="20"/>
          <w:lang w:val="id-ID"/>
        </w:rPr>
        <w:t>Karangkobar</w:t>
      </w:r>
      <w:r w:rsidRPr="006175A2">
        <w:rPr>
          <w:rFonts w:ascii="Cambria" w:hAnsi="Cambria"/>
          <w:sz w:val="20"/>
        </w:rPr>
        <w:t xml:space="preserve">masuk dalam </w:t>
      </w:r>
      <w:r w:rsidRPr="006175A2">
        <w:rPr>
          <w:rFonts w:ascii="Cambria" w:hAnsi="Cambria"/>
          <w:sz w:val="20"/>
          <w:lang w:val="id-ID"/>
        </w:rPr>
        <w:t xml:space="preserve">Peta Geologi </w:t>
      </w:r>
      <w:r w:rsidRPr="006175A2">
        <w:rPr>
          <w:rFonts w:ascii="Cambria" w:hAnsi="Cambria"/>
          <w:sz w:val="20"/>
        </w:rPr>
        <w:t xml:space="preserve">Lembar </w:t>
      </w:r>
      <w:r w:rsidRPr="006175A2">
        <w:rPr>
          <w:rFonts w:ascii="Cambria" w:hAnsi="Cambria"/>
          <w:sz w:val="20"/>
          <w:lang w:val="id-ID"/>
        </w:rPr>
        <w:t xml:space="preserve">Banjarnegara-Pekalongan (Gambar 1).Secara umumdaerah penelitian dikontrol oleh aktivitas volkanisme. Lithostratigrafi daerah penelitian memiliki umur Miosen-Holosen (Gambar 2). Formasi penyusun di daerah penelitian dari paling tua kemuda, yaitu: </w:t>
      </w:r>
    </w:p>
    <w:p w:rsidR="006175A2" w:rsidRPr="006175A2" w:rsidRDefault="006175A2" w:rsidP="006175A2">
      <w:pPr>
        <w:numPr>
          <w:ilvl w:val="0"/>
          <w:numId w:val="7"/>
        </w:numPr>
        <w:spacing w:after="0" w:line="240" w:lineRule="auto"/>
        <w:jc w:val="both"/>
        <w:rPr>
          <w:rFonts w:ascii="Cambria" w:hAnsi="Cambria"/>
          <w:sz w:val="20"/>
          <w:lang w:val="id-ID"/>
        </w:rPr>
      </w:pPr>
      <w:r w:rsidRPr="006175A2">
        <w:rPr>
          <w:rFonts w:ascii="Cambria" w:hAnsi="Cambria"/>
          <w:sz w:val="20"/>
          <w:lang w:val="id-ID"/>
        </w:rPr>
        <w:t xml:space="preserve">Formasi Rambatan (Tmr) tersusun atas serpih, napal dan batupair gampingan, </w:t>
      </w:r>
      <w:r w:rsidRPr="006175A2">
        <w:rPr>
          <w:rFonts w:ascii="Cambria" w:hAnsi="Cambria"/>
          <w:sz w:val="20"/>
          <w:lang w:val="id-ID"/>
        </w:rPr>
        <w:lastRenderedPageBreak/>
        <w:t>mengandung foraminifera kecil. Mempunyai ketebalan lebih dari 300 m.</w:t>
      </w:r>
    </w:p>
    <w:p w:rsidR="006175A2" w:rsidRPr="006175A2" w:rsidRDefault="006175A2" w:rsidP="006175A2">
      <w:pPr>
        <w:numPr>
          <w:ilvl w:val="0"/>
          <w:numId w:val="7"/>
        </w:numPr>
        <w:spacing w:after="0" w:line="240" w:lineRule="auto"/>
        <w:jc w:val="both"/>
        <w:rPr>
          <w:rFonts w:ascii="Cambria" w:hAnsi="Cambria"/>
          <w:sz w:val="20"/>
          <w:lang w:val="id-ID"/>
        </w:rPr>
      </w:pPr>
      <w:r w:rsidRPr="006175A2">
        <w:rPr>
          <w:rFonts w:ascii="Cambria" w:hAnsi="Cambria"/>
          <w:sz w:val="20"/>
          <w:lang w:val="id-ID"/>
        </w:rPr>
        <w:t>Anggota Breksi Formasi Tapak (Tptb) tersusun atas breksi gunungapi dan batupasir tufaan. Breksi bersusunan andesit, mengandung urat-urat kalsit dan terdapat batupasir tufaan di beberapa tempat.</w:t>
      </w:r>
    </w:p>
    <w:p w:rsidR="006175A2" w:rsidRPr="006175A2" w:rsidRDefault="006175A2" w:rsidP="006175A2">
      <w:pPr>
        <w:numPr>
          <w:ilvl w:val="0"/>
          <w:numId w:val="7"/>
        </w:numPr>
        <w:spacing w:after="0" w:line="240" w:lineRule="auto"/>
        <w:jc w:val="both"/>
        <w:rPr>
          <w:rFonts w:ascii="Cambria" w:hAnsi="Cambria"/>
          <w:sz w:val="20"/>
          <w:lang w:val="id-ID"/>
        </w:rPr>
      </w:pPr>
      <w:r w:rsidRPr="006175A2">
        <w:rPr>
          <w:rFonts w:ascii="Cambria" w:hAnsi="Cambria"/>
          <w:sz w:val="20"/>
          <w:lang w:val="id-ID"/>
        </w:rPr>
        <w:t>Formasi Kalibiuk (Tpb)Tersusun atas napal dan batulempung, bersisipan tipis tuff pasiran. Napal dan batulempung mempunyai warna kelabu kebiruan, mengandung banyak fosil moluska, menunjukkan umur Pliosen dengan lingkungan pengendapan pasang surut.</w:t>
      </w:r>
    </w:p>
    <w:p w:rsidR="006175A2" w:rsidRPr="006175A2" w:rsidRDefault="006175A2" w:rsidP="006175A2">
      <w:pPr>
        <w:numPr>
          <w:ilvl w:val="0"/>
          <w:numId w:val="7"/>
        </w:numPr>
        <w:spacing w:after="0" w:line="240" w:lineRule="auto"/>
        <w:jc w:val="both"/>
        <w:rPr>
          <w:rFonts w:ascii="Cambria" w:hAnsi="Cambria"/>
          <w:sz w:val="20"/>
          <w:lang w:val="id-ID"/>
        </w:rPr>
      </w:pPr>
      <w:r w:rsidRPr="006175A2">
        <w:rPr>
          <w:rFonts w:ascii="Cambria" w:hAnsi="Cambria"/>
          <w:sz w:val="20"/>
          <w:lang w:val="id-ID"/>
        </w:rPr>
        <w:t>Batuan Intrusi (Tpb) Batuan tersusun atas diorit, meliputi variasi tak teruraikan (Tmi), kuarsanit (Tmk), diorit atau diorit porfir (Tmd), gabro atau porfir gabro (Tmpi)</w:t>
      </w:r>
    </w:p>
    <w:p w:rsidR="006175A2" w:rsidRPr="006175A2" w:rsidRDefault="006175A2" w:rsidP="006175A2">
      <w:pPr>
        <w:numPr>
          <w:ilvl w:val="0"/>
          <w:numId w:val="7"/>
        </w:numPr>
        <w:spacing w:after="0" w:line="240" w:lineRule="auto"/>
        <w:jc w:val="both"/>
        <w:rPr>
          <w:rFonts w:ascii="Cambria" w:hAnsi="Cambria"/>
          <w:sz w:val="20"/>
          <w:lang w:val="id-ID"/>
        </w:rPr>
      </w:pPr>
      <w:r w:rsidRPr="006175A2">
        <w:rPr>
          <w:rFonts w:ascii="Cambria" w:hAnsi="Cambria"/>
          <w:sz w:val="20"/>
          <w:lang w:val="id-ID"/>
        </w:rPr>
        <w:t>Anggota Lempung Formasi Ligung (QTlc),Tersusun atas batulempung tufaan, batupa.sir tufaan berlapis silangsiur dan konglomerat, ditemukan setempat berupa sisa tumbuhan dan batubara.</w:t>
      </w:r>
    </w:p>
    <w:p w:rsidR="006175A2" w:rsidRPr="006175A2" w:rsidRDefault="006175A2" w:rsidP="006175A2">
      <w:pPr>
        <w:numPr>
          <w:ilvl w:val="0"/>
          <w:numId w:val="7"/>
        </w:numPr>
        <w:spacing w:after="0" w:line="240" w:lineRule="auto"/>
        <w:jc w:val="both"/>
        <w:rPr>
          <w:rFonts w:ascii="Cambria" w:hAnsi="Cambria"/>
          <w:sz w:val="20"/>
          <w:lang w:val="id-ID"/>
        </w:rPr>
      </w:pPr>
      <w:r w:rsidRPr="006175A2">
        <w:rPr>
          <w:rFonts w:ascii="Cambria" w:hAnsi="Cambria"/>
          <w:sz w:val="20"/>
          <w:lang w:val="id-ID"/>
        </w:rPr>
        <w:t>Anggota Breksi Formasi Ligung (QTlb),tersusun atas breksi gunungapi (aglomerat) yang tersusun atas batuan andesit, lava andesit dengan mineral hornblenda dan material tuff.</w:t>
      </w:r>
    </w:p>
    <w:p w:rsidR="006175A2" w:rsidRPr="006175A2" w:rsidRDefault="006175A2" w:rsidP="006175A2">
      <w:pPr>
        <w:numPr>
          <w:ilvl w:val="0"/>
          <w:numId w:val="7"/>
        </w:numPr>
        <w:spacing w:after="0" w:line="240" w:lineRule="auto"/>
        <w:jc w:val="both"/>
        <w:rPr>
          <w:rFonts w:ascii="Cambria" w:hAnsi="Cambria"/>
          <w:sz w:val="20"/>
          <w:lang w:val="id-ID"/>
        </w:rPr>
      </w:pPr>
      <w:r w:rsidRPr="006175A2">
        <w:rPr>
          <w:rFonts w:ascii="Cambria" w:hAnsi="Cambria"/>
          <w:sz w:val="20"/>
          <w:lang w:val="id-ID"/>
        </w:rPr>
        <w:t>Batuan Gunungapi Jembangan (Qj) tersusun atas lava andesit dan batuan klastika gunungapi. Terutama andesit hipersten-augit setempat mengandung hornblende dan juga basal olivin. Berupa aliran lava, breksi aliran dan piroklastik, lahar dan aluvium (Qjo dan Qjm), lahar dan endapan aluvium terdiri dari bahan rombakan gunungapi, aliran lava dan breksi (Qyja dan Qjma) yang terendapkan pada lereng landai agak jauh dari pusat erupsi dibandingkan dengan batuan Qyjf dan Qjmf yang juga berupa aliran lava dan breksi dengan breksi piroklastik dan lahar.</w:t>
      </w:r>
    </w:p>
    <w:p w:rsidR="006175A2" w:rsidRPr="006175A2" w:rsidRDefault="006175A2" w:rsidP="006175A2">
      <w:pPr>
        <w:numPr>
          <w:ilvl w:val="0"/>
          <w:numId w:val="7"/>
        </w:numPr>
        <w:spacing w:after="0" w:line="240" w:lineRule="auto"/>
        <w:jc w:val="both"/>
        <w:rPr>
          <w:rFonts w:ascii="Cambria" w:hAnsi="Cambria"/>
          <w:sz w:val="20"/>
          <w:lang w:val="id-ID"/>
        </w:rPr>
      </w:pPr>
      <w:r w:rsidRPr="006175A2">
        <w:rPr>
          <w:rFonts w:ascii="Cambria" w:hAnsi="Cambria"/>
          <w:sz w:val="20"/>
          <w:lang w:val="id-ID"/>
        </w:rPr>
        <w:t>Endapan Danau dan Aluvium (Qla) tersusun atas pasir, lanau, lumpur, dan lemp.ung, dan secara setempat terdapat material tufaan</w:t>
      </w:r>
    </w:p>
    <w:p w:rsidR="006175A2" w:rsidRDefault="006175A2" w:rsidP="006175A2">
      <w:pPr>
        <w:numPr>
          <w:ilvl w:val="0"/>
          <w:numId w:val="7"/>
        </w:numPr>
        <w:spacing w:after="0" w:line="240" w:lineRule="auto"/>
        <w:jc w:val="both"/>
        <w:rPr>
          <w:rFonts w:ascii="Cambria" w:hAnsi="Cambria"/>
          <w:sz w:val="20"/>
          <w:lang w:val="id-ID"/>
        </w:rPr>
      </w:pPr>
      <w:r w:rsidRPr="006175A2">
        <w:rPr>
          <w:rFonts w:ascii="Cambria" w:hAnsi="Cambria"/>
          <w:sz w:val="20"/>
          <w:lang w:val="id-ID"/>
        </w:rPr>
        <w:t>Batuan Gunungapi Dieng (Qd), tersusun atas lava andesit dan andesit-kuarsa, serta batuan klastika gunungapi. Kandungan silika dalam batuan semakin berkurang dari umur muda ke tua (Qdo-bagian bawah, Qdm-bagian tengah, Qdy-bagian atas satuan).</w:t>
      </w:r>
    </w:p>
    <w:p w:rsidR="009E710E" w:rsidRDefault="009E710E" w:rsidP="006175A2">
      <w:pPr>
        <w:spacing w:after="0" w:line="240" w:lineRule="auto"/>
        <w:ind w:left="720"/>
        <w:jc w:val="both"/>
        <w:rPr>
          <w:rFonts w:ascii="Cambria" w:hAnsi="Cambria"/>
          <w:sz w:val="20"/>
          <w:lang w:val="id-ID"/>
        </w:rPr>
        <w:sectPr w:rsidR="009E710E" w:rsidSect="002C126B">
          <w:type w:val="continuous"/>
          <w:pgSz w:w="11907" w:h="16840" w:code="9"/>
          <w:pgMar w:top="1151" w:right="1151" w:bottom="1151" w:left="450" w:header="709" w:footer="709" w:gutter="720"/>
          <w:cols w:num="2" w:space="442"/>
          <w:titlePg/>
          <w:docGrid w:linePitch="360"/>
        </w:sectPr>
      </w:pPr>
    </w:p>
    <w:p w:rsidR="006175A2" w:rsidRPr="006175A2" w:rsidRDefault="006175A2" w:rsidP="006175A2">
      <w:pPr>
        <w:spacing w:after="0" w:line="240" w:lineRule="auto"/>
        <w:ind w:left="720"/>
        <w:jc w:val="both"/>
        <w:rPr>
          <w:rFonts w:ascii="Cambria" w:hAnsi="Cambria"/>
          <w:sz w:val="20"/>
          <w:lang w:val="id-ID"/>
        </w:rPr>
      </w:pPr>
    </w:p>
    <w:p w:rsidR="007B2858" w:rsidRDefault="006175A2" w:rsidP="006175A2">
      <w:pPr>
        <w:spacing w:after="0" w:line="240" w:lineRule="auto"/>
        <w:ind w:firstLine="360"/>
        <w:jc w:val="center"/>
        <w:rPr>
          <w:rFonts w:ascii="Cambria" w:hAnsi="Cambria"/>
          <w:sz w:val="20"/>
        </w:rPr>
      </w:pPr>
      <w:r>
        <w:rPr>
          <w:noProof/>
          <w:lang w:val="id-ID" w:eastAsia="id-ID"/>
        </w:rPr>
        <w:lastRenderedPageBreak/>
        <w:drawing>
          <wp:inline distT="0" distB="0" distL="0" distR="0" wp14:anchorId="4E0A322B" wp14:editId="78338305">
            <wp:extent cx="5117201" cy="245819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2927" cy="2465746"/>
                    </a:xfrm>
                    <a:prstGeom prst="rect">
                      <a:avLst/>
                    </a:prstGeom>
                  </pic:spPr>
                </pic:pic>
              </a:graphicData>
            </a:graphic>
          </wp:inline>
        </w:drawing>
      </w:r>
    </w:p>
    <w:p w:rsidR="009E710E" w:rsidRDefault="006175A2" w:rsidP="006175A2">
      <w:pPr>
        <w:spacing w:after="0" w:line="240" w:lineRule="auto"/>
        <w:ind w:firstLine="360"/>
        <w:jc w:val="center"/>
        <w:rPr>
          <w:rFonts w:ascii="Cambria" w:hAnsi="Cambria"/>
          <w:sz w:val="16"/>
          <w:szCs w:val="16"/>
          <w:lang w:val="id-ID"/>
        </w:rPr>
        <w:sectPr w:rsidR="009E710E" w:rsidSect="009E710E">
          <w:type w:val="continuous"/>
          <w:pgSz w:w="11907" w:h="16840" w:code="9"/>
          <w:pgMar w:top="1151" w:right="1151" w:bottom="1151" w:left="450" w:header="709" w:footer="709" w:gutter="720"/>
          <w:cols w:space="442"/>
          <w:titlePg/>
          <w:docGrid w:linePitch="360"/>
        </w:sectPr>
      </w:pPr>
      <w:r w:rsidRPr="006175A2">
        <w:rPr>
          <w:rFonts w:ascii="Cambria" w:hAnsi="Cambria"/>
          <w:b/>
          <w:sz w:val="16"/>
          <w:szCs w:val="16"/>
        </w:rPr>
        <w:t>Gambar 1</w:t>
      </w:r>
      <w:r w:rsidRPr="006175A2">
        <w:rPr>
          <w:rFonts w:ascii="Cambria" w:hAnsi="Cambria"/>
          <w:sz w:val="16"/>
          <w:szCs w:val="16"/>
        </w:rPr>
        <w:t xml:space="preserve"> </w:t>
      </w:r>
      <w:r w:rsidRPr="006175A2">
        <w:rPr>
          <w:rFonts w:ascii="Cambria" w:hAnsi="Cambria"/>
          <w:sz w:val="16"/>
          <w:szCs w:val="16"/>
          <w:lang w:val="id-ID"/>
        </w:rPr>
        <w:t>Peta Geologi Regional Daerah Penelitian</w:t>
      </w:r>
    </w:p>
    <w:p w:rsidR="006175A2" w:rsidRPr="006175A2" w:rsidRDefault="006175A2" w:rsidP="006175A2">
      <w:pPr>
        <w:spacing w:after="0" w:line="240" w:lineRule="auto"/>
        <w:ind w:firstLine="360"/>
        <w:jc w:val="center"/>
        <w:rPr>
          <w:rFonts w:ascii="Cambria" w:hAnsi="Cambria"/>
          <w:sz w:val="16"/>
          <w:szCs w:val="16"/>
          <w:lang w:val="id-ID"/>
        </w:rPr>
      </w:pPr>
    </w:p>
    <w:p w:rsidR="0019483B" w:rsidRDefault="0019483B" w:rsidP="006175A2">
      <w:pPr>
        <w:spacing w:after="0" w:line="240" w:lineRule="auto"/>
        <w:ind w:firstLine="360"/>
        <w:jc w:val="center"/>
        <w:rPr>
          <w:rFonts w:ascii="Cambria" w:hAnsi="Cambria"/>
          <w:sz w:val="20"/>
          <w:lang w:val="id-ID"/>
        </w:rPr>
      </w:pPr>
    </w:p>
    <w:p w:rsidR="006823D8" w:rsidRPr="006823D8" w:rsidRDefault="006823D8" w:rsidP="006823D8">
      <w:pPr>
        <w:spacing w:after="0" w:line="240" w:lineRule="auto"/>
        <w:ind w:firstLine="360"/>
        <w:rPr>
          <w:rFonts w:ascii="Cambria" w:hAnsi="Cambria"/>
          <w:b/>
          <w:sz w:val="20"/>
          <w:lang w:val="id-ID"/>
        </w:rPr>
      </w:pPr>
      <w:r w:rsidRPr="006823D8">
        <w:rPr>
          <w:rFonts w:ascii="Cambria" w:hAnsi="Cambria"/>
          <w:b/>
          <w:sz w:val="20"/>
          <w:lang w:val="id-ID"/>
        </w:rPr>
        <w:t>Struktur Geologi</w:t>
      </w:r>
    </w:p>
    <w:p w:rsidR="009E710E" w:rsidRDefault="006823D8" w:rsidP="006823D8">
      <w:pPr>
        <w:spacing w:after="0" w:line="240" w:lineRule="auto"/>
        <w:ind w:firstLine="360"/>
        <w:jc w:val="both"/>
        <w:rPr>
          <w:rFonts w:ascii="Cambria" w:hAnsi="Cambria"/>
          <w:sz w:val="20"/>
          <w:lang w:val="id-ID"/>
        </w:rPr>
        <w:sectPr w:rsidR="009E710E" w:rsidSect="002C126B">
          <w:type w:val="continuous"/>
          <w:pgSz w:w="11907" w:h="16840" w:code="9"/>
          <w:pgMar w:top="1151" w:right="1151" w:bottom="1151" w:left="450" w:header="709" w:footer="709" w:gutter="720"/>
          <w:cols w:num="2" w:space="442"/>
          <w:titlePg/>
          <w:docGrid w:linePitch="360"/>
        </w:sectPr>
      </w:pPr>
      <w:r w:rsidRPr="006823D8">
        <w:rPr>
          <w:rFonts w:ascii="Cambria" w:hAnsi="Cambria"/>
          <w:sz w:val="20"/>
          <w:lang w:val="id-ID"/>
        </w:rPr>
        <w:t xml:space="preserve">Berdasarkan peta geologi regional Lembar Banjarnegara-Pekalongan yang disusun oleh Condon dkk. (1996) (Gambar 1), struktur geologi yang terdapat di daerah penelitian terdiri dari lipatan, sesar, kelurusan, dan kekar. Struktur geologi yang terdapat pada daerah ini berumur Kapur hingga Holosen. Struktur geologi berupa perlipatan secara umum berarah barat laut-tenggara. Sesar yang dijumpai umumnya berarah baratlaut-tenggara </w:t>
      </w:r>
      <w:r w:rsidRPr="006823D8">
        <w:rPr>
          <w:rFonts w:ascii="Cambria" w:hAnsi="Cambria"/>
          <w:sz w:val="20"/>
          <w:lang w:val="id-ID"/>
        </w:rPr>
        <w:lastRenderedPageBreak/>
        <w:t>sampai baratlaut-tenggara. Jenis sesar yang dijumpai berupa sesar turun dan sesar naik. Pola kelurusan yang diduga sebagian besar mengikuti pola penyebaran seperti pola sesar, dan umumnya dijumpai berarah baratlaut-tenggara dan beberapa timurlaut-baratdaya. Struktur kekar umumnya dijumpai pada batuan berumur Kapur yang di beberapa tempat tampak saling memotong. Struktur geologi pada CAT Karangkobar secara umum membentuk sistem akuifer dengan aliran melalui rekahan.</w:t>
      </w:r>
    </w:p>
    <w:p w:rsidR="006823D8" w:rsidRDefault="006823D8" w:rsidP="006823D8">
      <w:pPr>
        <w:spacing w:after="0" w:line="240" w:lineRule="auto"/>
        <w:ind w:firstLine="360"/>
        <w:jc w:val="both"/>
        <w:rPr>
          <w:rFonts w:ascii="Cambria" w:hAnsi="Cambria"/>
          <w:sz w:val="20"/>
          <w:lang w:val="id-ID"/>
        </w:rPr>
      </w:pPr>
    </w:p>
    <w:p w:rsidR="006823D8" w:rsidRDefault="006823D8" w:rsidP="006823D8">
      <w:pPr>
        <w:spacing w:after="0" w:line="240" w:lineRule="auto"/>
        <w:jc w:val="center"/>
        <w:rPr>
          <w:rFonts w:ascii="Cambria" w:hAnsi="Cambria"/>
          <w:sz w:val="20"/>
          <w:lang w:val="id-ID"/>
        </w:rPr>
      </w:pPr>
      <w:r>
        <w:rPr>
          <w:rFonts w:ascii="Cambria" w:hAnsi="Cambria"/>
          <w:noProof/>
          <w:sz w:val="20"/>
          <w:lang w:val="id-ID" w:eastAsia="id-ID"/>
        </w:rPr>
        <mc:AlternateContent>
          <mc:Choice Requires="wps">
            <w:drawing>
              <wp:anchor distT="0" distB="0" distL="114300" distR="114300" simplePos="0" relativeHeight="251661312" behindDoc="0" locked="0" layoutInCell="1" allowOverlap="1" wp14:anchorId="559C52D8" wp14:editId="69231F01">
                <wp:simplePos x="0" y="0"/>
                <wp:positionH relativeFrom="column">
                  <wp:posOffset>1941063</wp:posOffset>
                </wp:positionH>
                <wp:positionV relativeFrom="paragraph">
                  <wp:posOffset>1091812</wp:posOffset>
                </wp:positionV>
                <wp:extent cx="3266176" cy="2576946"/>
                <wp:effectExtent l="0" t="0" r="10795" b="139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6176" cy="25769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19102" id="Rectangle 12" o:spid="_x0000_s1026" style="position:absolute;margin-left:152.85pt;margin-top:85.95pt;width:257.2pt;height:20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" filled="f" strokecolor="red" strokeweight="2pt">
                <v:path arrowok="t"/>
              </v:rect>
            </w:pict>
          </mc:Fallback>
        </mc:AlternateContent>
      </w:r>
      <w:r>
        <w:rPr>
          <w:rFonts w:cs="Times New Roman"/>
          <w:noProof/>
          <w:szCs w:val="24"/>
          <w:lang w:val="id-ID" w:eastAsia="id-ID"/>
        </w:rPr>
        <w:drawing>
          <wp:inline distT="0" distB="0" distL="0" distR="0" wp14:anchorId="26AC2B5F" wp14:editId="36089E20">
            <wp:extent cx="4323158" cy="4037611"/>
            <wp:effectExtent l="19050" t="19050" r="2032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olom stratigrafi.jpg"/>
                    <pic:cNvPicPr/>
                  </pic:nvPicPr>
                  <pic:blipFill rotWithShape="1">
                    <a:blip r:embed="rId15" cstate="print">
                      <a:extLst>
                        <a:ext uri="{28A0092B-C50C-407E-A947-70E740481C1C}">
                          <a14:useLocalDpi xmlns:a14="http://schemas.microsoft.com/office/drawing/2010/main" val="0"/>
                        </a:ext>
                      </a:extLst>
                    </a:blip>
                    <a:srcRect l="929" t="450" r="12364" b="1301"/>
                    <a:stretch/>
                  </pic:blipFill>
                  <pic:spPr bwMode="auto">
                    <a:xfrm>
                      <a:off x="0" y="0"/>
                      <a:ext cx="4354358" cy="40667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23D8" w:rsidRPr="006823D8" w:rsidRDefault="006823D8" w:rsidP="006823D8">
      <w:pPr>
        <w:spacing w:after="0" w:line="240" w:lineRule="auto"/>
        <w:jc w:val="center"/>
        <w:rPr>
          <w:rFonts w:ascii="Cambria" w:hAnsi="Cambria"/>
          <w:sz w:val="16"/>
          <w:szCs w:val="16"/>
          <w:lang w:val="id-ID"/>
        </w:rPr>
      </w:pPr>
      <w:r w:rsidRPr="006823D8">
        <w:rPr>
          <w:rFonts w:ascii="Cambria" w:hAnsi="Cambria"/>
          <w:b/>
          <w:sz w:val="16"/>
          <w:szCs w:val="16"/>
          <w:lang w:val="id-ID"/>
        </w:rPr>
        <w:t xml:space="preserve">Gambar 2 </w:t>
      </w:r>
      <w:r w:rsidRPr="006823D8">
        <w:rPr>
          <w:rFonts w:ascii="Cambria" w:hAnsi="Cambria"/>
          <w:sz w:val="16"/>
          <w:szCs w:val="16"/>
          <w:lang w:val="id-ID"/>
        </w:rPr>
        <w:t>Kolom  Stratigrafi Lembar Banjarnegara-Pekalongan (Condon dkk, 1996 dengan modifikasi).</w:t>
      </w:r>
    </w:p>
    <w:p w:rsidR="006823D8" w:rsidRPr="006823D8" w:rsidRDefault="009E710E" w:rsidP="006823D8">
      <w:pPr>
        <w:spacing w:after="0" w:line="240" w:lineRule="auto"/>
        <w:jc w:val="center"/>
        <w:rPr>
          <w:rFonts w:ascii="Cambria" w:hAnsi="Cambria"/>
          <w:sz w:val="20"/>
          <w:lang w:val="id-ID"/>
        </w:rPr>
      </w:pPr>
      <w:r w:rsidRPr="006823D8">
        <w:rPr>
          <w:rFonts w:ascii="Cambria" w:hAnsi="Cambria"/>
          <w:b/>
          <w:noProof/>
          <w:sz w:val="20"/>
          <w:lang w:val="id-ID" w:eastAsia="id-ID"/>
        </w:rPr>
        <mc:AlternateContent>
          <mc:Choice Requires="wpg">
            <w:drawing>
              <wp:anchor distT="0" distB="0" distL="114300" distR="114300" simplePos="0" relativeHeight="251663360" behindDoc="0" locked="0" layoutInCell="1" allowOverlap="1" wp14:anchorId="15F9F016" wp14:editId="307C3457">
                <wp:simplePos x="0" y="0"/>
                <wp:positionH relativeFrom="column">
                  <wp:posOffset>2235835</wp:posOffset>
                </wp:positionH>
                <wp:positionV relativeFrom="paragraph">
                  <wp:posOffset>58191</wp:posOffset>
                </wp:positionV>
                <wp:extent cx="1551305" cy="262255"/>
                <wp:effectExtent l="0" t="0" r="0" b="444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305" cy="262255"/>
                          <a:chOff x="0" y="0"/>
                          <a:chExt cx="15523" cy="2622"/>
                        </a:xfrm>
                      </wpg:grpSpPr>
                      <wps:wsp>
                        <wps:cNvPr id="25" name="Rectangle 15"/>
                        <wps:cNvSpPr>
                          <a:spLocks noChangeArrowheads="1"/>
                        </wps:cNvSpPr>
                        <wps:spPr bwMode="auto">
                          <a:xfrm flipV="1">
                            <a:off x="0" y="531"/>
                            <a:ext cx="2540" cy="12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Text Box 24"/>
                        <wps:cNvSpPr txBox="1">
                          <a:spLocks noChangeArrowheads="1"/>
                        </wps:cNvSpPr>
                        <wps:spPr bwMode="auto">
                          <a:xfrm>
                            <a:off x="2018" y="0"/>
                            <a:ext cx="13505"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29C0" w:rsidRPr="006823D8" w:rsidRDefault="002129C0" w:rsidP="006823D8">
                              <w:pPr>
                                <w:spacing w:line="240" w:lineRule="auto"/>
                                <w:rPr>
                                  <w:sz w:val="16"/>
                                  <w:szCs w:val="16"/>
                                </w:rPr>
                              </w:pPr>
                              <w:r w:rsidRPr="006823D8">
                                <w:rPr>
                                  <w:sz w:val="16"/>
                                  <w:szCs w:val="16"/>
                                </w:rPr>
                                <w:t>Stratigrafi Daerah Penelitian</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9F016" id="Group 24" o:spid="_x0000_s1026" style="position:absolute;left:0;text-align:left;margin-left:176.05pt;margin-top:4.6pt;width:122.15pt;height:20.65pt;z-index:251663360" coordsize="15523,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">
                <v:rect id="Rectangle 15" o:spid="_x0000_s1027" style="position:absolute;top:531;width:2540;height:127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FSsUA&#10;AADbAAAADwAAAGRycy9kb3ducmV2LnhtbESPzW7CMBCE75V4B2uReisOtCkoYFAFrcShF8LfdYmX&#10;JDReR7FLwttjpEo9jmbmG81s0ZlKXKlxpWUFw0EEgjizuuRcwW779TIB4TyyxsoyKbiRg8W89zTD&#10;RNuWN3RNfS4ChF2CCgrv60RKlxVk0A1sTRy8s20M+iCbXOoG2wA3lRxF0bs0WHJYKLCmZUHZT/pr&#10;FHx/ruJLjK7aX97SfX54PbXmOFbqud99TEF46vx/+K+91gpGMT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cVKxQAAANsAAAAPAAAAAAAAAAAAAAAAAJgCAABkcnMv&#10;ZG93bnJldi54bWxQSwUGAAAAAAQABAD1AAAAigMAAAAA&#10;" filled="f" strokecolor="red" strokeweight="1pt"/>
                <v:shapetype id="_x0000_t202" coordsize="21600,21600" o:spt="202" path="m,l,21600r21600,l21600,xe">
                  <v:stroke joinstyle="miter"/>
                  <v:path gradientshapeok="t" o:connecttype="rect"/>
                </v:shapetype>
                <v:shape id="Text Box 24" o:spid="_x0000_s1028" type="#_x0000_t202" style="position:absolute;left:2018;width:13505;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XYcUA&#10;AADbAAAADwAAAGRycy9kb3ducmV2LnhtbESPQWsCMRSE74X+h/AKXkrN6mEpq1G0UBHRilqKx8fm&#10;dbO4eVmSqOu/N0Khx2FmvmHG08424kI+1I4VDPoZCOLS6ZorBd+Hz7d3ECEia2wck4IbBZhOnp/G&#10;WGh35R1d9rESCcKhQAUmxraQMpSGLIa+a4mT9+u8xZikr6T2eE1w28hhluXSYs1pwWBLH4bK0/5s&#10;FZzM6nWbLTbzn3x581+Hszv69VGp3ks3G4GI1MX/8F97qRUMc3h8S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xdhxQAAANsAAAAPAAAAAAAAAAAAAAAAAJgCAABkcnMv&#10;ZG93bnJldi54bWxQSwUGAAAAAAQABAD1AAAAigMAAAAA&#10;" filled="f" stroked="f" strokeweight=".5pt">
                  <v:textbox>
                    <w:txbxContent>
                      <w:p w:rsidR="002129C0" w:rsidRPr="006823D8" w:rsidRDefault="002129C0" w:rsidP="006823D8">
                        <w:pPr>
                          <w:spacing w:line="240" w:lineRule="auto"/>
                          <w:rPr>
                            <w:sz w:val="16"/>
                            <w:szCs w:val="16"/>
                          </w:rPr>
                        </w:pPr>
                        <w:r w:rsidRPr="006823D8">
                          <w:rPr>
                            <w:sz w:val="16"/>
                            <w:szCs w:val="16"/>
                          </w:rPr>
                          <w:t>Stratigrafi Daerah Penelitian</w:t>
                        </w:r>
                      </w:p>
                    </w:txbxContent>
                  </v:textbox>
                </v:shape>
              </v:group>
            </w:pict>
          </mc:Fallback>
        </mc:AlternateContent>
      </w:r>
    </w:p>
    <w:p w:rsidR="006823D8" w:rsidRDefault="006823D8" w:rsidP="006175A2">
      <w:pPr>
        <w:spacing w:after="0" w:line="240" w:lineRule="auto"/>
        <w:ind w:firstLine="360"/>
        <w:jc w:val="center"/>
        <w:rPr>
          <w:rFonts w:ascii="Cambria" w:hAnsi="Cambria"/>
          <w:sz w:val="20"/>
          <w:lang w:val="id-ID"/>
        </w:rPr>
      </w:pPr>
    </w:p>
    <w:p w:rsidR="009E710E" w:rsidRDefault="009E710E" w:rsidP="006823D8">
      <w:pPr>
        <w:spacing w:after="0" w:line="240" w:lineRule="auto"/>
        <w:rPr>
          <w:rFonts w:ascii="Cambria" w:hAnsi="Cambria"/>
          <w:b/>
          <w:sz w:val="20"/>
          <w:lang w:val="id-ID"/>
        </w:rPr>
        <w:sectPr w:rsidR="009E710E" w:rsidSect="009E710E">
          <w:type w:val="continuous"/>
          <w:pgSz w:w="11907" w:h="16840" w:code="9"/>
          <w:pgMar w:top="1151" w:right="1151" w:bottom="1151" w:left="450" w:header="709" w:footer="709" w:gutter="720"/>
          <w:cols w:space="442"/>
          <w:titlePg/>
          <w:docGrid w:linePitch="360"/>
        </w:sectPr>
      </w:pPr>
    </w:p>
    <w:p w:rsidR="009E710E" w:rsidRDefault="009E710E" w:rsidP="006823D8">
      <w:pPr>
        <w:spacing w:after="0" w:line="240" w:lineRule="auto"/>
        <w:rPr>
          <w:rFonts w:ascii="Cambria" w:hAnsi="Cambria"/>
          <w:b/>
          <w:sz w:val="20"/>
          <w:lang w:val="id-ID"/>
        </w:rPr>
      </w:pPr>
    </w:p>
    <w:p w:rsidR="006823D8" w:rsidRPr="006823D8" w:rsidRDefault="006823D8" w:rsidP="006823D8">
      <w:pPr>
        <w:spacing w:after="0" w:line="240" w:lineRule="auto"/>
        <w:rPr>
          <w:rFonts w:ascii="Cambria" w:hAnsi="Cambria"/>
          <w:b/>
          <w:sz w:val="20"/>
        </w:rPr>
      </w:pPr>
      <w:r w:rsidRPr="006823D8">
        <w:rPr>
          <w:rFonts w:ascii="Cambria" w:hAnsi="Cambria"/>
          <w:b/>
          <w:sz w:val="20"/>
          <w:lang w:val="id-ID"/>
        </w:rPr>
        <w:t>Hidrogeologi Regional</w:t>
      </w:r>
    </w:p>
    <w:p w:rsidR="006823D8" w:rsidRPr="006823D8" w:rsidRDefault="006823D8" w:rsidP="006823D8">
      <w:pPr>
        <w:spacing w:after="0" w:line="240" w:lineRule="auto"/>
        <w:ind w:firstLine="360"/>
        <w:rPr>
          <w:rFonts w:ascii="Cambria" w:hAnsi="Cambria"/>
          <w:sz w:val="20"/>
          <w:lang w:val="id-ID"/>
        </w:rPr>
      </w:pPr>
      <w:r w:rsidRPr="006823D8">
        <w:rPr>
          <w:rFonts w:ascii="Cambria" w:hAnsi="Cambria"/>
          <w:sz w:val="20"/>
        </w:rPr>
        <w:t>Berdasarkan Peta Hidrogeologi Regional Lembar Pekalongan yang disusun oleh Said dan Sukrisna, (1988)</w:t>
      </w:r>
      <w:r w:rsidRPr="006823D8">
        <w:rPr>
          <w:rFonts w:ascii="Cambria" w:hAnsi="Cambria"/>
          <w:sz w:val="20"/>
          <w:lang w:val="id-ID"/>
        </w:rPr>
        <w:t xml:space="preserve"> (Gambar 3)</w:t>
      </w:r>
      <w:r w:rsidRPr="006823D8">
        <w:rPr>
          <w:rFonts w:ascii="Cambria" w:hAnsi="Cambria"/>
          <w:sz w:val="20"/>
        </w:rPr>
        <w:t>, sistem akuifer yang terdapat di CAT Karangkobar terdiri dari</w:t>
      </w:r>
      <w:r w:rsidRPr="006823D8">
        <w:rPr>
          <w:rFonts w:ascii="Cambria" w:hAnsi="Cambria"/>
          <w:sz w:val="20"/>
          <w:lang w:val="id-ID"/>
        </w:rPr>
        <w:t>:</w:t>
      </w:r>
    </w:p>
    <w:p w:rsidR="006823D8" w:rsidRPr="006823D8" w:rsidRDefault="006823D8" w:rsidP="006823D8">
      <w:pPr>
        <w:numPr>
          <w:ilvl w:val="0"/>
          <w:numId w:val="8"/>
        </w:numPr>
        <w:spacing w:after="0" w:line="240" w:lineRule="auto"/>
        <w:ind w:left="284" w:hanging="284"/>
        <w:jc w:val="both"/>
        <w:rPr>
          <w:rFonts w:ascii="Cambria" w:hAnsi="Cambria"/>
          <w:sz w:val="20"/>
          <w:lang w:val="id-ID"/>
        </w:rPr>
      </w:pPr>
      <w:r w:rsidRPr="006823D8">
        <w:rPr>
          <w:rFonts w:ascii="Cambria" w:hAnsi="Cambria"/>
          <w:sz w:val="20"/>
        </w:rPr>
        <w:t>Akuifer dengan aliran melalui ruang antar butir</w:t>
      </w:r>
    </w:p>
    <w:p w:rsidR="006823D8" w:rsidRPr="006823D8" w:rsidRDefault="006823D8" w:rsidP="006823D8">
      <w:pPr>
        <w:spacing w:after="0" w:line="240" w:lineRule="auto"/>
        <w:jc w:val="both"/>
        <w:rPr>
          <w:rFonts w:ascii="Cambria" w:hAnsi="Cambria"/>
          <w:sz w:val="20"/>
        </w:rPr>
      </w:pPr>
      <w:r>
        <w:rPr>
          <w:rFonts w:ascii="Cambria" w:hAnsi="Cambria"/>
          <w:sz w:val="20"/>
          <w:lang w:val="id-ID"/>
        </w:rPr>
        <w:t xml:space="preserve"> </w:t>
      </w:r>
      <w:r w:rsidRPr="006823D8">
        <w:rPr>
          <w:rFonts w:ascii="Cambria" w:hAnsi="Cambria"/>
          <w:sz w:val="20"/>
        </w:rPr>
        <w:t xml:space="preserve">Sistem akuifer ini merupakan sistem akuifer dimana airtanah bergerak melalui ruang antar butir. Sistem akuifer ini memiliki muka airtanah yang relatif dangkal, dan biasanya berpotensi menjadi daerah imbuhan. Sistem akuifer ini dapat berproduksi dengan baik karena air mampu meloloskan air dengan jumlah yang besar. Sitem akuifer melalui ruang antar butir memiliki penyebaran yang relatif lebih sempit, yaitu berada di Kecamatan Kalibening. Debit sumur yang dihasilkan pada umumnya 10 L/dt. Jenis litologi yang terdapat pada daerah ini di dominasi oleh material yang tidak terkompaksi dengan baik, sehingga air dapat bergerak bebas. Sistem akuifer ini tersusun atas litologi aluvium yang berasal dari endapan dataran yang terendapkan di daerah ini. Komposisi material utamanya berupa pasir, kerikil, lanau dan lempung. </w:t>
      </w:r>
    </w:p>
    <w:p w:rsidR="006823D8" w:rsidRPr="006823D8" w:rsidRDefault="006823D8" w:rsidP="006823D8">
      <w:pPr>
        <w:pStyle w:val="ListParagraph"/>
        <w:numPr>
          <w:ilvl w:val="0"/>
          <w:numId w:val="8"/>
        </w:numPr>
        <w:spacing w:after="0" w:line="240" w:lineRule="auto"/>
        <w:ind w:left="284" w:hanging="284"/>
        <w:rPr>
          <w:rFonts w:ascii="Cambria" w:hAnsi="Cambria"/>
          <w:sz w:val="20"/>
        </w:rPr>
      </w:pPr>
      <w:r w:rsidRPr="006823D8">
        <w:rPr>
          <w:rFonts w:ascii="Cambria" w:hAnsi="Cambria"/>
          <w:sz w:val="20"/>
        </w:rPr>
        <w:t>Akuifer dengan aliran melalui celahan dan ruang antar butir</w:t>
      </w:r>
    </w:p>
    <w:p w:rsidR="006823D8" w:rsidRPr="006823D8" w:rsidRDefault="006823D8" w:rsidP="006823D8">
      <w:pPr>
        <w:spacing w:after="0" w:line="240" w:lineRule="auto"/>
        <w:jc w:val="both"/>
        <w:rPr>
          <w:rFonts w:ascii="Cambria" w:hAnsi="Cambria"/>
          <w:sz w:val="20"/>
        </w:rPr>
      </w:pPr>
      <w:r w:rsidRPr="006823D8">
        <w:rPr>
          <w:rFonts w:ascii="Cambria" w:hAnsi="Cambria"/>
          <w:sz w:val="20"/>
        </w:rPr>
        <w:t>Sistem akuifer dengan aliran melalui celah dan ruang antar butir terdiri dari dua jenis yaitu:</w:t>
      </w:r>
    </w:p>
    <w:p w:rsidR="006823D8" w:rsidRPr="006823D8" w:rsidRDefault="006823D8" w:rsidP="006823D8">
      <w:pPr>
        <w:numPr>
          <w:ilvl w:val="0"/>
          <w:numId w:val="9"/>
        </w:numPr>
        <w:spacing w:after="0" w:line="240" w:lineRule="auto"/>
        <w:ind w:left="284" w:hanging="284"/>
        <w:jc w:val="both"/>
        <w:rPr>
          <w:rFonts w:ascii="Cambria" w:hAnsi="Cambria"/>
          <w:sz w:val="20"/>
        </w:rPr>
      </w:pPr>
      <w:r w:rsidRPr="006823D8">
        <w:rPr>
          <w:rFonts w:ascii="Cambria" w:hAnsi="Cambria"/>
          <w:sz w:val="20"/>
        </w:rPr>
        <w:t>Akuifer dengan produktivitas sedang dengan penyebaran luas</w:t>
      </w:r>
    </w:p>
    <w:p w:rsidR="006823D8" w:rsidRPr="006823D8" w:rsidRDefault="006823D8" w:rsidP="006823D8">
      <w:pPr>
        <w:spacing w:after="0" w:line="240" w:lineRule="auto"/>
        <w:ind w:left="284"/>
        <w:jc w:val="both"/>
        <w:rPr>
          <w:rFonts w:ascii="Cambria" w:hAnsi="Cambria"/>
          <w:sz w:val="20"/>
        </w:rPr>
      </w:pPr>
      <w:r w:rsidRPr="006823D8">
        <w:rPr>
          <w:rFonts w:ascii="Cambria" w:hAnsi="Cambria"/>
          <w:sz w:val="20"/>
        </w:rPr>
        <w:t xml:space="preserve">Sistem akuifer ini merupakan sistem akuifer dengan aliran aitanah melalui celah dan ruang antar butir. Akuifer dengan produktivitas sedang memiliki letak muka airtanah yang relatif lebih dalam.  Sistem akuifer ini banyak ditemui di bagian selatan CAT Karangkobar, yaitu: Kecamatan Kalibening, Kecamatan Wanayasa dan Kecamatan Pajewaran. Debit sumur yang dihasilkan kurang dari 5 L/dt. Litologi yang terdapat pada daerah ini didominasi oleh Batuan Gunungapi Dieng (Qd) dan </w:t>
      </w:r>
      <w:r w:rsidRPr="006823D8">
        <w:rPr>
          <w:rFonts w:ascii="Cambria" w:hAnsi="Cambria"/>
          <w:sz w:val="20"/>
        </w:rPr>
        <w:lastRenderedPageBreak/>
        <w:t>Batuan Gunungapi Jembangan (Qj) seperti breksi andesit lava andesit dan lahar. Akuifer pada daerah ini mempunyai tingkat kelulusan yang rendah sampai dengan sedang.</w:t>
      </w:r>
    </w:p>
    <w:p w:rsidR="006823D8" w:rsidRPr="006823D8" w:rsidRDefault="006823D8" w:rsidP="006823D8">
      <w:pPr>
        <w:numPr>
          <w:ilvl w:val="0"/>
          <w:numId w:val="9"/>
        </w:numPr>
        <w:spacing w:after="0" w:line="240" w:lineRule="auto"/>
        <w:ind w:left="284" w:hanging="293"/>
        <w:jc w:val="both"/>
        <w:rPr>
          <w:rFonts w:ascii="Cambria" w:hAnsi="Cambria"/>
          <w:sz w:val="20"/>
        </w:rPr>
      </w:pPr>
      <w:r w:rsidRPr="006823D8">
        <w:rPr>
          <w:rFonts w:ascii="Cambria" w:hAnsi="Cambria"/>
          <w:sz w:val="20"/>
        </w:rPr>
        <w:t>Setempat, akuifer produktif</w:t>
      </w:r>
    </w:p>
    <w:p w:rsidR="006823D8" w:rsidRPr="006823D8" w:rsidRDefault="006823D8" w:rsidP="006823D8">
      <w:pPr>
        <w:spacing w:after="0" w:line="240" w:lineRule="auto"/>
        <w:ind w:left="284"/>
        <w:jc w:val="both"/>
        <w:rPr>
          <w:rFonts w:ascii="Cambria" w:hAnsi="Cambria"/>
          <w:sz w:val="20"/>
        </w:rPr>
      </w:pPr>
      <w:r w:rsidRPr="006823D8">
        <w:rPr>
          <w:rFonts w:ascii="Cambria" w:hAnsi="Cambria"/>
          <w:sz w:val="20"/>
        </w:rPr>
        <w:t xml:space="preserve">Akuifer ini memiliki penyebaran yang relatif sempit dan setempat dengan kemenerusan beragam. Airtanah di daerah ini umumya tidak dapat dimanfaatkan karena letak muka airtanahnya yang dalam. Terdapat mataair setempat yang mempunyai debit kecil. Daerah ini biasanya menjadi daerah imbuhan airtanah, karena air dapat bergerak vertikal kebawah. Daerah ini tersebar di bagian utara CAT Karangkobar. Litologi yang terdapat pada daerah ini terdiri dari endapan breksi andesit. </w:t>
      </w:r>
    </w:p>
    <w:p w:rsidR="006823D8" w:rsidRPr="006823D8" w:rsidRDefault="006823D8" w:rsidP="006823D8">
      <w:pPr>
        <w:spacing w:after="0" w:line="240" w:lineRule="auto"/>
        <w:jc w:val="both"/>
        <w:rPr>
          <w:rFonts w:ascii="Cambria" w:hAnsi="Cambria"/>
          <w:sz w:val="20"/>
        </w:rPr>
      </w:pPr>
      <w:r w:rsidRPr="006823D8">
        <w:rPr>
          <w:rFonts w:ascii="Cambria" w:hAnsi="Cambria"/>
          <w:sz w:val="20"/>
          <w:lang w:val="id-ID"/>
        </w:rPr>
        <w:t xml:space="preserve">3. </w:t>
      </w:r>
      <w:r w:rsidRPr="006823D8">
        <w:rPr>
          <w:rFonts w:ascii="Cambria" w:hAnsi="Cambria"/>
          <w:sz w:val="20"/>
        </w:rPr>
        <w:t>Akuifer (bercelah/sarang) dengan produktifitas rendah dan airtanah langka.</w:t>
      </w:r>
    </w:p>
    <w:p w:rsidR="006823D8" w:rsidRPr="006823D8" w:rsidRDefault="006823D8" w:rsidP="006823D8">
      <w:pPr>
        <w:spacing w:after="0" w:line="240" w:lineRule="auto"/>
        <w:ind w:firstLine="360"/>
        <w:jc w:val="both"/>
        <w:rPr>
          <w:rFonts w:ascii="Cambria" w:hAnsi="Cambria"/>
          <w:sz w:val="20"/>
        </w:rPr>
      </w:pPr>
      <w:r w:rsidRPr="006823D8">
        <w:rPr>
          <w:rFonts w:ascii="Cambria" w:hAnsi="Cambria"/>
          <w:sz w:val="20"/>
        </w:rPr>
        <w:t>Sistem akuifer bercelah/bersarang dengan produktifitas rendah dan airtanah langka terdiri dari 2 jenis, yaitu:</w:t>
      </w:r>
    </w:p>
    <w:p w:rsidR="006823D8" w:rsidRPr="006823D8" w:rsidRDefault="006823D8" w:rsidP="006823D8">
      <w:pPr>
        <w:numPr>
          <w:ilvl w:val="0"/>
          <w:numId w:val="10"/>
        </w:numPr>
        <w:spacing w:after="0" w:line="240" w:lineRule="auto"/>
        <w:ind w:left="284" w:hanging="284"/>
        <w:jc w:val="both"/>
        <w:rPr>
          <w:rFonts w:ascii="Cambria" w:hAnsi="Cambria"/>
          <w:sz w:val="20"/>
        </w:rPr>
      </w:pPr>
      <w:r w:rsidRPr="006823D8">
        <w:rPr>
          <w:rFonts w:ascii="Cambria" w:hAnsi="Cambria"/>
          <w:sz w:val="20"/>
        </w:rPr>
        <w:t>Akuifer dengan produktifitas kecil setempat berarti.</w:t>
      </w:r>
    </w:p>
    <w:p w:rsidR="006823D8" w:rsidRPr="006823D8" w:rsidRDefault="006823D8" w:rsidP="006823D8">
      <w:pPr>
        <w:spacing w:after="0" w:line="240" w:lineRule="auto"/>
        <w:ind w:left="284"/>
        <w:jc w:val="both"/>
        <w:rPr>
          <w:rFonts w:ascii="Cambria" w:hAnsi="Cambria"/>
          <w:sz w:val="20"/>
        </w:rPr>
      </w:pPr>
      <w:r w:rsidRPr="006823D8">
        <w:rPr>
          <w:rFonts w:ascii="Cambria" w:hAnsi="Cambria"/>
          <w:sz w:val="20"/>
        </w:rPr>
        <w:t>Sistem akuifer ini memiliki letak muka airtanah yang dalam. Air bergerak melalui celah dan ruang antar butir batuan secara vertikal kebawah. Sistem akuifer ini terdapat di bagian utara dan timur CAT Karangkobar.</w:t>
      </w:r>
    </w:p>
    <w:p w:rsidR="006823D8" w:rsidRPr="006823D8" w:rsidRDefault="006823D8" w:rsidP="006823D8">
      <w:pPr>
        <w:numPr>
          <w:ilvl w:val="0"/>
          <w:numId w:val="10"/>
        </w:numPr>
        <w:spacing w:after="0" w:line="240" w:lineRule="auto"/>
        <w:ind w:left="284" w:hanging="284"/>
        <w:jc w:val="both"/>
        <w:rPr>
          <w:rFonts w:ascii="Cambria" w:hAnsi="Cambria"/>
          <w:sz w:val="20"/>
        </w:rPr>
      </w:pPr>
      <w:r w:rsidRPr="006823D8">
        <w:rPr>
          <w:rFonts w:ascii="Cambria" w:hAnsi="Cambria"/>
          <w:sz w:val="20"/>
        </w:rPr>
        <w:t>Daerah airtanah langka.</w:t>
      </w:r>
    </w:p>
    <w:p w:rsidR="009E710E" w:rsidRDefault="006823D8" w:rsidP="006823D8">
      <w:pPr>
        <w:spacing w:after="0" w:line="240" w:lineRule="auto"/>
        <w:ind w:left="284"/>
        <w:jc w:val="both"/>
        <w:rPr>
          <w:rFonts w:ascii="Cambria" w:hAnsi="Cambria"/>
          <w:sz w:val="20"/>
        </w:rPr>
        <w:sectPr w:rsidR="009E710E" w:rsidSect="002C126B">
          <w:type w:val="continuous"/>
          <w:pgSz w:w="11907" w:h="16840" w:code="9"/>
          <w:pgMar w:top="1151" w:right="1151" w:bottom="1151" w:left="450" w:header="709" w:footer="709" w:gutter="720"/>
          <w:cols w:num="2" w:space="442"/>
          <w:titlePg/>
          <w:docGrid w:linePitch="360"/>
        </w:sectPr>
      </w:pPr>
      <w:r w:rsidRPr="006823D8">
        <w:rPr>
          <w:rFonts w:ascii="Cambria" w:hAnsi="Cambria"/>
          <w:sz w:val="20"/>
        </w:rPr>
        <w:t xml:space="preserve">Daerah airtanah langka merupakan daerah yang tidak memiliki/sulit ditemui airtanah. Sistem akuifer ini memiliki letak muka airtanah yang sangat dalam atau tidak terdapat </w:t>
      </w:r>
      <w:proofErr w:type="gramStart"/>
      <w:r w:rsidRPr="006823D8">
        <w:rPr>
          <w:rFonts w:ascii="Cambria" w:hAnsi="Cambria"/>
          <w:sz w:val="20"/>
        </w:rPr>
        <w:t>sama</w:t>
      </w:r>
      <w:proofErr w:type="gramEnd"/>
      <w:r w:rsidRPr="006823D8">
        <w:rPr>
          <w:rFonts w:ascii="Cambria" w:hAnsi="Cambria"/>
          <w:sz w:val="20"/>
        </w:rPr>
        <w:t xml:space="preserve"> sekali. Daerah ini tersusun atas batuan yang tidak dapat menyimpan dan meloloskan airtanah. Litologi pada daerah ini disusun oleh Formasi Kalibiuk (Tpb) yang berumur tersier. Air hujan yang turun pada daerah ini tidak dapat diserap oleh tanah dan hanya terlimpaskan menjadi air permukaan.</w:t>
      </w:r>
    </w:p>
    <w:p w:rsidR="006823D8" w:rsidRPr="006823D8" w:rsidRDefault="006823D8" w:rsidP="006823D8">
      <w:pPr>
        <w:spacing w:after="0" w:line="240" w:lineRule="auto"/>
        <w:ind w:left="284"/>
        <w:jc w:val="both"/>
        <w:rPr>
          <w:rFonts w:ascii="Cambria" w:hAnsi="Cambria"/>
          <w:sz w:val="20"/>
        </w:rPr>
      </w:pPr>
    </w:p>
    <w:p w:rsidR="006823D8" w:rsidRDefault="006823D8" w:rsidP="009E710E">
      <w:pPr>
        <w:spacing w:after="0" w:line="240" w:lineRule="auto"/>
        <w:jc w:val="center"/>
        <w:rPr>
          <w:rFonts w:ascii="Cambria" w:hAnsi="Cambria"/>
          <w:sz w:val="20"/>
          <w:lang w:val="id-ID"/>
        </w:rPr>
      </w:pPr>
      <w:r>
        <w:rPr>
          <w:noProof/>
          <w:lang w:val="id-ID" w:eastAsia="id-ID"/>
        </w:rPr>
        <w:drawing>
          <wp:inline distT="0" distB="0" distL="0" distR="0" wp14:anchorId="39AA4D6C" wp14:editId="55690239">
            <wp:extent cx="5866411" cy="282357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0714" cy="2844899"/>
                    </a:xfrm>
                    <a:prstGeom prst="rect">
                      <a:avLst/>
                    </a:prstGeom>
                  </pic:spPr>
                </pic:pic>
              </a:graphicData>
            </a:graphic>
          </wp:inline>
        </w:drawing>
      </w:r>
    </w:p>
    <w:p w:rsidR="009E710E" w:rsidRDefault="006823D8" w:rsidP="006823D8">
      <w:pPr>
        <w:spacing w:after="0" w:line="240" w:lineRule="auto"/>
        <w:jc w:val="center"/>
        <w:rPr>
          <w:rFonts w:ascii="Cambria" w:hAnsi="Cambria"/>
          <w:sz w:val="16"/>
          <w:lang w:val="id-ID"/>
        </w:rPr>
        <w:sectPr w:rsidR="009E710E" w:rsidSect="009E710E">
          <w:type w:val="continuous"/>
          <w:pgSz w:w="11907" w:h="16840" w:code="9"/>
          <w:pgMar w:top="1151" w:right="1151" w:bottom="1151" w:left="450" w:header="709" w:footer="709" w:gutter="720"/>
          <w:cols w:space="442"/>
          <w:titlePg/>
          <w:docGrid w:linePitch="360"/>
        </w:sectPr>
      </w:pPr>
      <w:r w:rsidRPr="006823D8">
        <w:rPr>
          <w:rFonts w:ascii="Cambria" w:hAnsi="Cambria"/>
          <w:b/>
          <w:sz w:val="16"/>
          <w:lang w:val="id-ID"/>
        </w:rPr>
        <w:t xml:space="preserve">Gambar 3 </w:t>
      </w:r>
      <w:r w:rsidRPr="006823D8">
        <w:rPr>
          <w:rFonts w:ascii="Cambria" w:hAnsi="Cambria"/>
          <w:sz w:val="16"/>
          <w:lang w:val="id-ID"/>
        </w:rPr>
        <w:t>Peta Hidrogeologi Regional CAT Karangkobar</w:t>
      </w:r>
    </w:p>
    <w:p w:rsidR="006823D8" w:rsidRPr="006823D8" w:rsidRDefault="006823D8" w:rsidP="006823D8">
      <w:pPr>
        <w:spacing w:after="0" w:line="240" w:lineRule="auto"/>
        <w:jc w:val="center"/>
        <w:rPr>
          <w:rFonts w:ascii="Cambria" w:hAnsi="Cambria"/>
          <w:sz w:val="16"/>
          <w:lang w:val="id-ID"/>
        </w:rPr>
      </w:pPr>
    </w:p>
    <w:p w:rsidR="006C23A7" w:rsidRDefault="006C23A7" w:rsidP="006823D8">
      <w:pPr>
        <w:spacing w:after="0" w:line="240" w:lineRule="auto"/>
        <w:rPr>
          <w:rFonts w:ascii="Cambria" w:hAnsi="Cambria"/>
          <w:b/>
          <w:sz w:val="20"/>
          <w:lang w:val="id-ID"/>
        </w:rPr>
      </w:pPr>
    </w:p>
    <w:p w:rsidR="006823D8" w:rsidRPr="006823D8" w:rsidRDefault="006823D8" w:rsidP="006823D8">
      <w:pPr>
        <w:spacing w:after="0" w:line="240" w:lineRule="auto"/>
        <w:rPr>
          <w:rFonts w:ascii="Cambria" w:hAnsi="Cambria"/>
          <w:sz w:val="20"/>
          <w:lang w:val="id-ID"/>
        </w:rPr>
      </w:pPr>
      <w:r w:rsidRPr="006823D8">
        <w:rPr>
          <w:rFonts w:ascii="Cambria" w:hAnsi="Cambria"/>
          <w:b/>
          <w:sz w:val="20"/>
          <w:lang w:val="id-ID"/>
        </w:rPr>
        <w:lastRenderedPageBreak/>
        <w:t>Batas CAT Karangkobar</w:t>
      </w:r>
    </w:p>
    <w:p w:rsidR="009E710E" w:rsidRDefault="006823D8" w:rsidP="006C23A7">
      <w:pPr>
        <w:spacing w:after="0" w:line="240" w:lineRule="auto"/>
        <w:jc w:val="both"/>
        <w:rPr>
          <w:rFonts w:ascii="Cambria" w:hAnsi="Cambria"/>
          <w:sz w:val="20"/>
          <w:lang w:val="id-ID"/>
        </w:rPr>
        <w:sectPr w:rsidR="009E710E" w:rsidSect="002C126B">
          <w:type w:val="continuous"/>
          <w:pgSz w:w="11907" w:h="16840" w:code="9"/>
          <w:pgMar w:top="1151" w:right="1151" w:bottom="1151" w:left="450" w:header="709" w:footer="709" w:gutter="720"/>
          <w:cols w:num="2" w:space="442"/>
          <w:titlePg/>
          <w:docGrid w:linePitch="360"/>
        </w:sectPr>
      </w:pPr>
      <w:r w:rsidRPr="006823D8">
        <w:rPr>
          <w:rFonts w:ascii="Cambria" w:hAnsi="Cambria"/>
          <w:sz w:val="20"/>
          <w:lang w:val="id-ID"/>
        </w:rPr>
        <w:t xml:space="preserve">Berdasarkan Peraturan Menteri ESDM No. 13 Tahun 2009, suatu CAT dapat dipisahkan melalui kondisi hidrogeologi dan batas geologi. Dari sayatan pada Peta Hidrogeologi Regional CAT Karangkobar </w:t>
      </w:r>
      <w:r w:rsidRPr="006823D8">
        <w:rPr>
          <w:rFonts w:ascii="Cambria" w:hAnsi="Cambria"/>
          <w:sz w:val="20"/>
          <w:lang w:val="id-ID"/>
        </w:rPr>
        <w:lastRenderedPageBreak/>
        <w:t>(Gambar 3) dapat dibuat sayatan hidrogeologi (Gambar 4). Sayatan ini berguna untuk mengetahui batas Hidrogeologi CAT Karangkobar dengan CAT lainnya, batas tersebut merupakan batas pemisah airtanah, yaitu sebagai berikut:</w:t>
      </w:r>
    </w:p>
    <w:p w:rsidR="006823D8" w:rsidRPr="006823D8" w:rsidRDefault="006823D8" w:rsidP="006C23A7">
      <w:pPr>
        <w:spacing w:after="0" w:line="240" w:lineRule="auto"/>
        <w:jc w:val="both"/>
        <w:rPr>
          <w:rFonts w:ascii="Cambria" w:hAnsi="Cambria"/>
          <w:sz w:val="20"/>
          <w:lang w:val="id-ID"/>
        </w:rPr>
      </w:pPr>
    </w:p>
    <w:p w:rsidR="006823D8" w:rsidRPr="006823D8" w:rsidRDefault="006823D8" w:rsidP="006823D8">
      <w:pPr>
        <w:spacing w:after="0" w:line="240" w:lineRule="auto"/>
        <w:rPr>
          <w:rFonts w:ascii="Cambria" w:hAnsi="Cambria"/>
          <w:sz w:val="20"/>
          <w:lang w:val="id-ID"/>
        </w:rPr>
      </w:pPr>
      <w:r w:rsidRPr="006823D8">
        <w:rPr>
          <w:rFonts w:ascii="Cambria" w:hAnsi="Cambria"/>
          <w:noProof/>
          <w:sz w:val="20"/>
          <w:lang w:val="id-ID" w:eastAsia="id-ID"/>
        </w:rPr>
        <w:drawing>
          <wp:inline distT="0" distB="0" distL="0" distR="0" wp14:anchorId="717232A1" wp14:editId="450D4A9E">
            <wp:extent cx="5997039" cy="3799130"/>
            <wp:effectExtent l="19050" t="19050" r="228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34364" cy="3886126"/>
                    </a:xfrm>
                    <a:prstGeom prst="rect">
                      <a:avLst/>
                    </a:prstGeom>
                    <a:ln w="12700">
                      <a:solidFill>
                        <a:schemeClr val="tx1"/>
                      </a:solidFill>
                    </a:ln>
                  </pic:spPr>
                </pic:pic>
              </a:graphicData>
            </a:graphic>
          </wp:inline>
        </w:drawing>
      </w:r>
    </w:p>
    <w:p w:rsidR="009E710E" w:rsidRDefault="006823D8" w:rsidP="00CD37AC">
      <w:pPr>
        <w:spacing w:after="0" w:line="240" w:lineRule="auto"/>
        <w:jc w:val="center"/>
        <w:rPr>
          <w:rFonts w:ascii="Cambria" w:hAnsi="Cambria"/>
          <w:sz w:val="16"/>
          <w:lang w:val="id-ID"/>
        </w:rPr>
      </w:pPr>
      <w:r w:rsidRPr="00CD37AC">
        <w:rPr>
          <w:rFonts w:ascii="Cambria" w:hAnsi="Cambria"/>
          <w:b/>
          <w:sz w:val="16"/>
          <w:lang w:val="id-ID"/>
        </w:rPr>
        <w:t xml:space="preserve">Gambar 4 </w:t>
      </w:r>
      <w:r w:rsidRPr="00CD37AC">
        <w:rPr>
          <w:rFonts w:ascii="Cambria" w:hAnsi="Cambria"/>
          <w:sz w:val="16"/>
          <w:lang w:val="id-ID"/>
        </w:rPr>
        <w:t>Sayatan Hidrogeologi CAT Karangkobar</w:t>
      </w:r>
    </w:p>
    <w:p w:rsidR="009E710E" w:rsidRDefault="009E710E" w:rsidP="00CD37AC">
      <w:pPr>
        <w:spacing w:after="0" w:line="240" w:lineRule="auto"/>
        <w:jc w:val="center"/>
        <w:rPr>
          <w:rFonts w:ascii="Cambria" w:hAnsi="Cambria"/>
          <w:sz w:val="16"/>
          <w:lang w:val="id-ID"/>
        </w:rPr>
      </w:pPr>
    </w:p>
    <w:p w:rsidR="009E710E" w:rsidRDefault="009E710E" w:rsidP="00CD37AC">
      <w:pPr>
        <w:spacing w:after="0" w:line="240" w:lineRule="auto"/>
        <w:jc w:val="center"/>
        <w:rPr>
          <w:rFonts w:ascii="Cambria" w:hAnsi="Cambria"/>
          <w:sz w:val="16"/>
          <w:lang w:val="id-ID"/>
        </w:rPr>
        <w:sectPr w:rsidR="009E710E" w:rsidSect="009E710E">
          <w:type w:val="continuous"/>
          <w:pgSz w:w="11907" w:h="16840" w:code="9"/>
          <w:pgMar w:top="1151" w:right="1151" w:bottom="1151" w:left="450" w:header="709" w:footer="709" w:gutter="720"/>
          <w:cols w:space="442"/>
          <w:titlePg/>
          <w:docGrid w:linePitch="360"/>
        </w:sectPr>
      </w:pPr>
    </w:p>
    <w:p w:rsidR="006823D8" w:rsidRPr="00CD37AC" w:rsidRDefault="006823D8" w:rsidP="00CD37AC">
      <w:pPr>
        <w:spacing w:after="0" w:line="240" w:lineRule="auto"/>
        <w:jc w:val="center"/>
        <w:rPr>
          <w:rFonts w:ascii="Cambria" w:hAnsi="Cambria"/>
          <w:sz w:val="16"/>
          <w:lang w:val="id-ID"/>
        </w:rPr>
      </w:pPr>
    </w:p>
    <w:p w:rsidR="006823D8" w:rsidRPr="006823D8" w:rsidRDefault="006823D8" w:rsidP="006823D8">
      <w:pPr>
        <w:spacing w:after="0" w:line="240" w:lineRule="auto"/>
        <w:rPr>
          <w:rFonts w:ascii="Cambria" w:hAnsi="Cambria"/>
          <w:b/>
          <w:sz w:val="20"/>
          <w:lang w:val="id-ID"/>
        </w:rPr>
      </w:pPr>
      <w:r w:rsidRPr="006823D8">
        <w:rPr>
          <w:rFonts w:ascii="Cambria" w:hAnsi="Cambria"/>
          <w:b/>
          <w:sz w:val="20"/>
          <w:lang w:val="id-ID"/>
        </w:rPr>
        <w:t>Keterangan</w:t>
      </w:r>
    </w:p>
    <w:p w:rsidR="006823D8" w:rsidRPr="006823D8" w:rsidRDefault="006823D8" w:rsidP="006823D8">
      <w:pPr>
        <w:spacing w:after="0" w:line="240" w:lineRule="auto"/>
        <w:rPr>
          <w:rFonts w:ascii="Cambria" w:hAnsi="Cambria"/>
          <w:sz w:val="20"/>
          <w:lang w:val="id-ID"/>
        </w:rPr>
      </w:pPr>
      <w:r w:rsidRPr="006823D8">
        <w:rPr>
          <w:rFonts w:ascii="Cambria" w:hAnsi="Cambria"/>
          <w:sz w:val="20"/>
          <w:lang w:val="id-ID"/>
        </w:rPr>
        <w:t>Tipe Batas H1 : Batas tanpa aliran eksternal</w:t>
      </w:r>
      <w:r w:rsidRPr="006823D8">
        <w:rPr>
          <w:rFonts w:ascii="Cambria" w:hAnsi="Cambria"/>
          <w:sz w:val="20"/>
          <w:lang w:val="id-ID"/>
        </w:rPr>
        <w:tab/>
        <w:t xml:space="preserve">     Tipe batas V1 : Batas muka airtanah tidak tertekan</w:t>
      </w:r>
    </w:p>
    <w:p w:rsidR="00CD37AC" w:rsidRDefault="006823D8" w:rsidP="006823D8">
      <w:pPr>
        <w:spacing w:after="0" w:line="240" w:lineRule="auto"/>
        <w:rPr>
          <w:rFonts w:ascii="Cambria" w:hAnsi="Cambria"/>
          <w:sz w:val="20"/>
          <w:lang w:val="id-ID"/>
        </w:rPr>
      </w:pPr>
      <w:r w:rsidRPr="006823D8">
        <w:rPr>
          <w:rFonts w:ascii="Cambria" w:hAnsi="Cambria"/>
          <w:sz w:val="20"/>
          <w:lang w:val="id-ID"/>
        </w:rPr>
        <w:t>Tipe Batas H2 : Batas pemisah airtanah</w:t>
      </w:r>
      <w:r w:rsidRPr="006823D8">
        <w:rPr>
          <w:rFonts w:ascii="Cambria" w:hAnsi="Cambria"/>
          <w:sz w:val="20"/>
          <w:lang w:val="id-ID"/>
        </w:rPr>
        <w:tab/>
        <w:t xml:space="preserve">     </w:t>
      </w:r>
    </w:p>
    <w:p w:rsidR="006823D8" w:rsidRPr="006823D8" w:rsidRDefault="006823D8" w:rsidP="006823D8">
      <w:pPr>
        <w:spacing w:after="0" w:line="240" w:lineRule="auto"/>
        <w:rPr>
          <w:rFonts w:ascii="Cambria" w:hAnsi="Cambria"/>
          <w:sz w:val="20"/>
          <w:lang w:val="id-ID"/>
        </w:rPr>
      </w:pPr>
      <w:r w:rsidRPr="006823D8">
        <w:rPr>
          <w:rFonts w:ascii="Cambria" w:hAnsi="Cambria"/>
          <w:sz w:val="20"/>
          <w:lang w:val="id-ID"/>
        </w:rPr>
        <w:t>Tipe batas V3 : Batas tanpa aliran internal</w:t>
      </w:r>
    </w:p>
    <w:p w:rsidR="00CD37AC" w:rsidRDefault="006823D8" w:rsidP="006823D8">
      <w:pPr>
        <w:spacing w:after="0" w:line="240" w:lineRule="auto"/>
        <w:rPr>
          <w:rFonts w:ascii="Cambria" w:hAnsi="Cambria"/>
          <w:sz w:val="20"/>
          <w:lang w:val="id-ID"/>
        </w:rPr>
      </w:pPr>
      <w:r w:rsidRPr="006823D8">
        <w:rPr>
          <w:rFonts w:ascii="Cambria" w:hAnsi="Cambria"/>
          <w:sz w:val="20"/>
          <w:lang w:val="id-ID"/>
        </w:rPr>
        <w:t xml:space="preserve">Tipe Batas H4 : Batas aliran airtanah masuk       </w:t>
      </w:r>
    </w:p>
    <w:p w:rsidR="006823D8" w:rsidRPr="006823D8" w:rsidRDefault="006823D8" w:rsidP="006823D8">
      <w:pPr>
        <w:spacing w:after="0" w:line="240" w:lineRule="auto"/>
        <w:rPr>
          <w:rFonts w:ascii="Cambria" w:hAnsi="Cambria"/>
          <w:sz w:val="20"/>
          <w:lang w:val="id-ID"/>
        </w:rPr>
      </w:pPr>
      <w:r w:rsidRPr="006823D8">
        <w:rPr>
          <w:rFonts w:ascii="Cambria" w:hAnsi="Cambria"/>
          <w:sz w:val="20"/>
          <w:lang w:val="id-ID"/>
        </w:rPr>
        <w:t xml:space="preserve">d                     </w:t>
      </w:r>
      <w:r w:rsidR="00CD37AC">
        <w:rPr>
          <w:rFonts w:ascii="Cambria" w:hAnsi="Cambria"/>
          <w:sz w:val="20"/>
          <w:lang w:val="id-ID"/>
        </w:rPr>
        <w:t xml:space="preserve">     </w:t>
      </w:r>
      <w:r w:rsidRPr="006823D8">
        <w:rPr>
          <w:rFonts w:ascii="Cambria" w:hAnsi="Cambria"/>
          <w:sz w:val="20"/>
          <w:lang w:val="id-ID"/>
        </w:rPr>
        <w:t>: Ketebalan akuifer</w:t>
      </w:r>
    </w:p>
    <w:p w:rsidR="006823D8" w:rsidRPr="006823D8" w:rsidRDefault="006823D8" w:rsidP="006823D8">
      <w:pPr>
        <w:spacing w:after="0" w:line="240" w:lineRule="auto"/>
        <w:rPr>
          <w:rFonts w:ascii="Cambria" w:hAnsi="Cambria"/>
          <w:sz w:val="20"/>
          <w:lang w:val="id-ID"/>
        </w:rPr>
      </w:pPr>
      <w:r w:rsidRPr="006823D8">
        <w:rPr>
          <w:rFonts w:ascii="Cambria" w:hAnsi="Cambria"/>
          <w:sz w:val="20"/>
          <w:lang w:val="id-ID"/>
        </w:rPr>
        <w:t>Tipe Batas H5 : Batas aliran airtanah keluar</w:t>
      </w:r>
    </w:p>
    <w:p w:rsidR="006823D8" w:rsidRPr="006823D8" w:rsidRDefault="006823D8" w:rsidP="00CD37AC">
      <w:pPr>
        <w:spacing w:after="0" w:line="240" w:lineRule="auto"/>
        <w:ind w:firstLine="720"/>
        <w:jc w:val="both"/>
        <w:rPr>
          <w:rFonts w:ascii="Cambria" w:hAnsi="Cambria"/>
          <w:sz w:val="20"/>
          <w:lang w:val="id-ID"/>
        </w:rPr>
      </w:pPr>
      <w:r w:rsidRPr="006823D8">
        <w:rPr>
          <w:rFonts w:ascii="Cambria" w:hAnsi="Cambria"/>
          <w:sz w:val="20"/>
          <w:lang w:val="id-ID"/>
        </w:rPr>
        <w:t xml:space="preserve">Sayatan A-A’ terletak pada bagian utara-tenggara CAT Karangkobar (Gambar 3), yaitu pada Kecamatan Wanayasa-Kecamatan Pagentan. Secara horizontal, batas CAT karangkobar terdiri dari 3 tipe, yaitu tipe H1, H2 dan H5, sedangkan batas vertikalnya terdiri dari tipe V1 dan V3. Tipe H1 merupakan batas aliran eksternal, yaitu persinggungan/kontak antara akuifer dan non akuifer. Akuifer pada daerah ini merupakan bagian dari Batuan Gunungapi Jembangan (Qj), sedangkan non akuifer pada tipe H1 merupakan jenis akuiklud yang merupakan bagian dari Formasi Kalibiuk (Tpb). Tipe H2 merupakan batas pemisah airtanah lateral yang memisahkan dua aliran airtanah yang berlawanan. Tipe H2 terletak pada bagian utara yang merupakan daerah Gunung Kendeng. Pada bagian utara Gunung Kendeng air masuk ke CAT Pekalongan-Pemalang, sedangkan bagian selatan masuk CAT Karangkobar.  Tipe H5 pada daerah ini </w:t>
      </w:r>
      <w:r w:rsidRPr="006823D8">
        <w:rPr>
          <w:rFonts w:ascii="Cambria" w:hAnsi="Cambria"/>
          <w:sz w:val="20"/>
          <w:lang w:val="id-ID"/>
        </w:rPr>
        <w:lastRenderedPageBreak/>
        <w:t>merupakan batas horizontal dengan arah aliran menuju keluar cekungan, yaitu bagian tekuk lereng yang memisahkan CAT Karangkobar dengan CAT Wonosobo pada bian selatan. Tipe V1 merupakan batas muka airtanah bebas atau muka preatik tanah, dimana tekanan hidrauliknya sama dengan tekanan udara. Tipe V3 merupakan batas antara persinggungan akuifer dan non akuifer (akuilkud dan akuifug) dalam kondisi vertikal, yaitu kontak batuan yang dapat menyimpan dan mengalirkan airtanah dengan batuan yang tidak dapat meloloskan airtanah.</w:t>
      </w:r>
    </w:p>
    <w:p w:rsidR="006823D8" w:rsidRDefault="006823D8" w:rsidP="006823D8">
      <w:pPr>
        <w:spacing w:after="0" w:line="240" w:lineRule="auto"/>
        <w:rPr>
          <w:rFonts w:ascii="Cambria" w:hAnsi="Cambria"/>
          <w:sz w:val="20"/>
          <w:lang w:val="id-ID"/>
        </w:rPr>
      </w:pPr>
    </w:p>
    <w:p w:rsidR="00CD37AC" w:rsidRPr="00CD37AC" w:rsidRDefault="00CD37AC" w:rsidP="00CD37AC">
      <w:pPr>
        <w:spacing w:line="240" w:lineRule="auto"/>
        <w:rPr>
          <w:rFonts w:ascii="Cambria" w:hAnsi="Cambria"/>
          <w:b/>
          <w:sz w:val="20"/>
          <w:lang w:val="id-ID"/>
        </w:rPr>
      </w:pPr>
      <w:r>
        <w:rPr>
          <w:rFonts w:ascii="Cambria" w:hAnsi="Cambria"/>
          <w:b/>
          <w:sz w:val="20"/>
          <w:lang w:val="id-ID"/>
        </w:rPr>
        <w:t>3</w:t>
      </w:r>
      <w:r w:rsidRPr="00CD37AC">
        <w:rPr>
          <w:rFonts w:ascii="Cambria" w:hAnsi="Cambria"/>
          <w:b/>
          <w:sz w:val="20"/>
          <w:lang w:val="id-ID"/>
        </w:rPr>
        <w:t>. PENENTUAN DAERAH IMBUHAN DAN DAERAH LEPASAN</w:t>
      </w:r>
    </w:p>
    <w:p w:rsidR="00222537" w:rsidRPr="009E710E" w:rsidRDefault="00CD37AC" w:rsidP="009E710E">
      <w:pPr>
        <w:ind w:firstLine="567"/>
        <w:jc w:val="both"/>
        <w:rPr>
          <w:rFonts w:asciiTheme="majorHAnsi" w:hAnsiTheme="majorHAnsi" w:cs="Times New Roman"/>
          <w:sz w:val="20"/>
          <w:szCs w:val="24"/>
        </w:rPr>
      </w:pPr>
      <w:r w:rsidRPr="00D533DD">
        <w:rPr>
          <w:rFonts w:asciiTheme="majorHAnsi" w:hAnsiTheme="majorHAnsi" w:cs="Times New Roman"/>
          <w:sz w:val="20"/>
          <w:szCs w:val="24"/>
        </w:rPr>
        <w:t xml:space="preserve">Menurut Danaryanto dkk. (2007), dalam penentuan zona imbuhan dan lepasan airtanah, terdapat 5 parameter klasifikasi yaitu: Kelulusan batuan, curah hujan, tanah penutup, kemiringan lereng, dan kedalaman muka airtanah tidak tertekan. Kelima parameter tersebut mempunyai tingkat pengaruh yang berbeda-beda terhadap meresapnya air kedalam tanah (Tabel 1). Parameter yang mempunyai bobot paling tinggi merupakan parameter yang paling menentukan kemampuan </w:t>
      </w:r>
      <w:r w:rsidRPr="00D533DD">
        <w:rPr>
          <w:rFonts w:asciiTheme="majorHAnsi" w:hAnsiTheme="majorHAnsi" w:cs="Times New Roman"/>
          <w:sz w:val="20"/>
          <w:szCs w:val="24"/>
        </w:rPr>
        <w:lastRenderedPageBreak/>
        <w:t>peresapan air untuk menambah airtanah secara alamiah pada suatu cekungan.</w:t>
      </w:r>
    </w:p>
    <w:p w:rsidR="00222537" w:rsidRDefault="00222537" w:rsidP="00222537">
      <w:pPr>
        <w:spacing w:after="0" w:line="240" w:lineRule="auto"/>
        <w:ind w:firstLine="360"/>
        <w:jc w:val="both"/>
        <w:rPr>
          <w:rFonts w:asciiTheme="majorHAnsi" w:hAnsiTheme="majorHAnsi"/>
          <w:sz w:val="20"/>
          <w:szCs w:val="20"/>
        </w:rPr>
      </w:pPr>
    </w:p>
    <w:p w:rsidR="00222537" w:rsidRDefault="00222537" w:rsidP="00222537">
      <w:pPr>
        <w:spacing w:after="0" w:line="240" w:lineRule="auto"/>
        <w:ind w:firstLine="360"/>
        <w:jc w:val="both"/>
        <w:rPr>
          <w:rFonts w:asciiTheme="majorHAnsi" w:hAnsiTheme="majorHAnsi"/>
          <w:sz w:val="20"/>
          <w:szCs w:val="20"/>
        </w:rPr>
      </w:pPr>
    </w:p>
    <w:p w:rsidR="00222537" w:rsidRDefault="00222537" w:rsidP="00222537">
      <w:pPr>
        <w:spacing w:after="0" w:line="240" w:lineRule="auto"/>
        <w:ind w:firstLine="360"/>
        <w:jc w:val="both"/>
        <w:rPr>
          <w:rFonts w:asciiTheme="majorHAnsi" w:hAnsiTheme="majorHAnsi"/>
          <w:sz w:val="20"/>
          <w:szCs w:val="20"/>
        </w:rPr>
      </w:pPr>
    </w:p>
    <w:p w:rsidR="00222537" w:rsidRDefault="00222537" w:rsidP="00222537">
      <w:pPr>
        <w:spacing w:after="0" w:line="240" w:lineRule="auto"/>
        <w:ind w:firstLine="360"/>
        <w:jc w:val="both"/>
        <w:rPr>
          <w:rFonts w:asciiTheme="majorHAnsi" w:hAnsiTheme="majorHAnsi"/>
          <w:sz w:val="20"/>
          <w:szCs w:val="20"/>
        </w:rPr>
      </w:pPr>
    </w:p>
    <w:p w:rsidR="00222537" w:rsidRDefault="00222537" w:rsidP="00222537">
      <w:pPr>
        <w:spacing w:after="0" w:line="240" w:lineRule="auto"/>
        <w:ind w:firstLine="360"/>
        <w:jc w:val="both"/>
        <w:rPr>
          <w:rFonts w:asciiTheme="majorHAnsi" w:hAnsiTheme="majorHAnsi"/>
          <w:sz w:val="20"/>
          <w:szCs w:val="20"/>
        </w:rPr>
      </w:pPr>
    </w:p>
    <w:p w:rsidR="00222537" w:rsidRPr="00EC612F" w:rsidRDefault="00222537" w:rsidP="00222537">
      <w:pPr>
        <w:spacing w:after="0" w:line="240" w:lineRule="auto"/>
        <w:ind w:firstLine="360"/>
        <w:jc w:val="both"/>
        <w:rPr>
          <w:rFonts w:asciiTheme="majorHAnsi" w:hAnsiTheme="majorHAnsi"/>
          <w:sz w:val="20"/>
          <w:szCs w:val="20"/>
        </w:rPr>
        <w:sectPr w:rsidR="00222537" w:rsidRPr="00EC612F" w:rsidSect="002C126B">
          <w:type w:val="continuous"/>
          <w:pgSz w:w="11907" w:h="16840" w:code="9"/>
          <w:pgMar w:top="1151" w:right="1151" w:bottom="1151" w:left="450" w:header="709" w:footer="709" w:gutter="720"/>
          <w:cols w:num="2" w:space="442"/>
          <w:titlePg/>
          <w:docGrid w:linePitch="360"/>
        </w:sectPr>
      </w:pPr>
    </w:p>
    <w:p w:rsidR="00CD37AC" w:rsidRPr="00CD37AC" w:rsidRDefault="00CD37AC" w:rsidP="00CD37AC">
      <w:pPr>
        <w:tabs>
          <w:tab w:val="left" w:pos="360"/>
        </w:tabs>
        <w:contextualSpacing/>
        <w:jc w:val="center"/>
        <w:rPr>
          <w:sz w:val="18"/>
        </w:rPr>
      </w:pPr>
      <w:r w:rsidRPr="00CD37AC">
        <w:rPr>
          <w:b/>
          <w:sz w:val="18"/>
        </w:rPr>
        <w:lastRenderedPageBreak/>
        <w:t>Tabel 1</w:t>
      </w:r>
      <w:r w:rsidRPr="00CD37AC">
        <w:rPr>
          <w:sz w:val="18"/>
        </w:rPr>
        <w:t xml:space="preserve"> Nilai Bobot Parameter Resapan Air (Danaryanto </w:t>
      </w:r>
      <w:proofErr w:type="gramStart"/>
      <w:r w:rsidRPr="00CD37AC">
        <w:rPr>
          <w:sz w:val="18"/>
        </w:rPr>
        <w:t>dkk.,</w:t>
      </w:r>
      <w:proofErr w:type="gramEnd"/>
      <w:r w:rsidRPr="00CD37AC">
        <w:rPr>
          <w:sz w:val="18"/>
        </w:rPr>
        <w:t xml:space="preserve"> 2007).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3394"/>
        <w:gridCol w:w="1139"/>
        <w:gridCol w:w="2126"/>
      </w:tblGrid>
      <w:tr w:rsidR="00CD37AC" w:rsidRPr="00CD37AC" w:rsidTr="00425DD1">
        <w:trPr>
          <w:jc w:val="center"/>
        </w:trPr>
        <w:tc>
          <w:tcPr>
            <w:tcW w:w="996" w:type="dxa"/>
            <w:tcBorders>
              <w:top w:val="single" w:sz="4" w:space="0" w:color="auto"/>
            </w:tcBorders>
            <w:vAlign w:val="center"/>
          </w:tcPr>
          <w:p w:rsidR="00CD37AC" w:rsidRPr="00CD37AC" w:rsidRDefault="00CD37AC" w:rsidP="00425DD1">
            <w:pPr>
              <w:tabs>
                <w:tab w:val="left" w:pos="567"/>
              </w:tabs>
              <w:contextualSpacing/>
              <w:jc w:val="center"/>
              <w:rPr>
                <w:b/>
                <w:sz w:val="16"/>
                <w:szCs w:val="16"/>
              </w:rPr>
            </w:pPr>
            <w:r w:rsidRPr="00CD37AC">
              <w:rPr>
                <w:b/>
                <w:sz w:val="16"/>
                <w:szCs w:val="16"/>
              </w:rPr>
              <w:t>No.</w:t>
            </w:r>
          </w:p>
        </w:tc>
        <w:tc>
          <w:tcPr>
            <w:tcW w:w="3394" w:type="dxa"/>
            <w:tcBorders>
              <w:top w:val="single" w:sz="4" w:space="0" w:color="auto"/>
            </w:tcBorders>
            <w:vAlign w:val="center"/>
          </w:tcPr>
          <w:p w:rsidR="00CD37AC" w:rsidRPr="00CD37AC" w:rsidRDefault="00CD37AC" w:rsidP="00425DD1">
            <w:pPr>
              <w:tabs>
                <w:tab w:val="left" w:pos="567"/>
              </w:tabs>
              <w:contextualSpacing/>
              <w:rPr>
                <w:b/>
                <w:sz w:val="16"/>
                <w:szCs w:val="16"/>
              </w:rPr>
            </w:pPr>
            <w:r w:rsidRPr="00CD37AC">
              <w:rPr>
                <w:b/>
                <w:sz w:val="16"/>
                <w:szCs w:val="16"/>
              </w:rPr>
              <w:t>Parameter</w:t>
            </w:r>
          </w:p>
        </w:tc>
        <w:tc>
          <w:tcPr>
            <w:tcW w:w="3265" w:type="dxa"/>
            <w:gridSpan w:val="2"/>
            <w:tcBorders>
              <w:top w:val="single" w:sz="4" w:space="0" w:color="auto"/>
            </w:tcBorders>
            <w:vAlign w:val="center"/>
          </w:tcPr>
          <w:p w:rsidR="00CD37AC" w:rsidRPr="00CD37AC" w:rsidRDefault="00CD37AC" w:rsidP="00425DD1">
            <w:pPr>
              <w:contextualSpacing/>
              <w:rPr>
                <w:b/>
                <w:sz w:val="16"/>
                <w:szCs w:val="16"/>
              </w:rPr>
            </w:pPr>
            <w:r w:rsidRPr="00CD37AC">
              <w:rPr>
                <w:b/>
                <w:sz w:val="16"/>
                <w:szCs w:val="16"/>
              </w:rPr>
              <w:t>Nilai Bobot</w:t>
            </w:r>
          </w:p>
        </w:tc>
      </w:tr>
      <w:tr w:rsidR="00CD37AC" w:rsidRPr="00CD37AC" w:rsidTr="00425DD1">
        <w:trPr>
          <w:jc w:val="center"/>
        </w:trPr>
        <w:tc>
          <w:tcPr>
            <w:tcW w:w="996" w:type="dxa"/>
            <w:tcBorders>
              <w:top w:val="single" w:sz="4" w:space="0" w:color="auto"/>
            </w:tcBorders>
          </w:tcPr>
          <w:p w:rsidR="00CD37AC" w:rsidRPr="00CD37AC" w:rsidRDefault="00CD37AC" w:rsidP="00425DD1">
            <w:pPr>
              <w:tabs>
                <w:tab w:val="left" w:pos="567"/>
              </w:tabs>
              <w:contextualSpacing/>
              <w:jc w:val="center"/>
              <w:rPr>
                <w:sz w:val="16"/>
                <w:szCs w:val="16"/>
              </w:rPr>
            </w:pPr>
            <w:r w:rsidRPr="00CD37AC">
              <w:rPr>
                <w:sz w:val="16"/>
                <w:szCs w:val="16"/>
              </w:rPr>
              <w:t>1.</w:t>
            </w:r>
          </w:p>
        </w:tc>
        <w:tc>
          <w:tcPr>
            <w:tcW w:w="3394" w:type="dxa"/>
            <w:tcBorders>
              <w:top w:val="single" w:sz="4" w:space="0" w:color="auto"/>
            </w:tcBorders>
          </w:tcPr>
          <w:p w:rsidR="00CD37AC" w:rsidRPr="00CD37AC" w:rsidRDefault="00CD37AC" w:rsidP="00425DD1">
            <w:pPr>
              <w:tabs>
                <w:tab w:val="left" w:pos="567"/>
              </w:tabs>
              <w:contextualSpacing/>
              <w:rPr>
                <w:sz w:val="16"/>
                <w:szCs w:val="16"/>
              </w:rPr>
            </w:pPr>
            <w:r w:rsidRPr="00CD37AC">
              <w:rPr>
                <w:sz w:val="16"/>
                <w:szCs w:val="16"/>
              </w:rPr>
              <w:t>Kelulusan batuan</w:t>
            </w:r>
          </w:p>
        </w:tc>
        <w:tc>
          <w:tcPr>
            <w:tcW w:w="1139" w:type="dxa"/>
            <w:tcBorders>
              <w:top w:val="single" w:sz="4" w:space="0" w:color="auto"/>
            </w:tcBorders>
          </w:tcPr>
          <w:p w:rsidR="00CD37AC" w:rsidRPr="00CD37AC" w:rsidRDefault="00CD37AC" w:rsidP="00425DD1">
            <w:pPr>
              <w:tabs>
                <w:tab w:val="left" w:pos="567"/>
              </w:tabs>
              <w:contextualSpacing/>
              <w:jc w:val="center"/>
              <w:rPr>
                <w:sz w:val="16"/>
                <w:szCs w:val="16"/>
              </w:rPr>
            </w:pPr>
            <w:r w:rsidRPr="00CD37AC">
              <w:rPr>
                <w:sz w:val="16"/>
                <w:szCs w:val="16"/>
              </w:rPr>
              <w:t>5</w:t>
            </w:r>
          </w:p>
        </w:tc>
        <w:tc>
          <w:tcPr>
            <w:tcW w:w="2126" w:type="dxa"/>
            <w:tcBorders>
              <w:top w:val="single" w:sz="4" w:space="0" w:color="auto"/>
            </w:tcBorders>
          </w:tcPr>
          <w:p w:rsidR="00CD37AC" w:rsidRPr="00CD37AC" w:rsidRDefault="00CD37AC" w:rsidP="00425DD1">
            <w:pPr>
              <w:tabs>
                <w:tab w:val="left" w:pos="567"/>
              </w:tabs>
              <w:contextualSpacing/>
              <w:rPr>
                <w:sz w:val="16"/>
                <w:szCs w:val="16"/>
              </w:rPr>
            </w:pPr>
            <w:r w:rsidRPr="00CD37AC">
              <w:rPr>
                <w:sz w:val="16"/>
                <w:szCs w:val="16"/>
              </w:rPr>
              <w:t>Sangat tinggi</w:t>
            </w:r>
          </w:p>
        </w:tc>
      </w:tr>
      <w:tr w:rsidR="00CD37AC" w:rsidRPr="00CD37AC" w:rsidTr="00425DD1">
        <w:trPr>
          <w:jc w:val="center"/>
        </w:trPr>
        <w:tc>
          <w:tcPr>
            <w:tcW w:w="996" w:type="dxa"/>
          </w:tcPr>
          <w:p w:rsidR="00CD37AC" w:rsidRPr="00CD37AC" w:rsidRDefault="00CD37AC" w:rsidP="00425DD1">
            <w:pPr>
              <w:tabs>
                <w:tab w:val="left" w:pos="567"/>
              </w:tabs>
              <w:contextualSpacing/>
              <w:jc w:val="center"/>
              <w:rPr>
                <w:sz w:val="16"/>
                <w:szCs w:val="16"/>
              </w:rPr>
            </w:pPr>
            <w:r w:rsidRPr="00CD37AC">
              <w:rPr>
                <w:sz w:val="16"/>
                <w:szCs w:val="16"/>
              </w:rPr>
              <w:t>2.</w:t>
            </w:r>
          </w:p>
        </w:tc>
        <w:tc>
          <w:tcPr>
            <w:tcW w:w="3394" w:type="dxa"/>
          </w:tcPr>
          <w:p w:rsidR="00CD37AC" w:rsidRPr="00CD37AC" w:rsidRDefault="00CD37AC" w:rsidP="00425DD1">
            <w:pPr>
              <w:tabs>
                <w:tab w:val="left" w:pos="567"/>
              </w:tabs>
              <w:contextualSpacing/>
              <w:rPr>
                <w:sz w:val="16"/>
                <w:szCs w:val="16"/>
              </w:rPr>
            </w:pPr>
            <w:r w:rsidRPr="00CD37AC">
              <w:rPr>
                <w:sz w:val="16"/>
                <w:szCs w:val="16"/>
              </w:rPr>
              <w:t>Curah hujan</w:t>
            </w:r>
          </w:p>
        </w:tc>
        <w:tc>
          <w:tcPr>
            <w:tcW w:w="1139" w:type="dxa"/>
          </w:tcPr>
          <w:p w:rsidR="00CD37AC" w:rsidRPr="00CD37AC" w:rsidRDefault="00CD37AC" w:rsidP="00425DD1">
            <w:pPr>
              <w:tabs>
                <w:tab w:val="left" w:pos="567"/>
              </w:tabs>
              <w:contextualSpacing/>
              <w:jc w:val="center"/>
              <w:rPr>
                <w:sz w:val="16"/>
                <w:szCs w:val="16"/>
              </w:rPr>
            </w:pPr>
            <w:r w:rsidRPr="00CD37AC">
              <w:rPr>
                <w:sz w:val="16"/>
                <w:szCs w:val="16"/>
              </w:rPr>
              <w:t>4</w:t>
            </w:r>
          </w:p>
        </w:tc>
        <w:tc>
          <w:tcPr>
            <w:tcW w:w="2126" w:type="dxa"/>
          </w:tcPr>
          <w:p w:rsidR="00CD37AC" w:rsidRPr="00CD37AC" w:rsidRDefault="00CD37AC" w:rsidP="00425DD1">
            <w:pPr>
              <w:tabs>
                <w:tab w:val="left" w:pos="567"/>
              </w:tabs>
              <w:contextualSpacing/>
              <w:rPr>
                <w:sz w:val="16"/>
                <w:szCs w:val="16"/>
              </w:rPr>
            </w:pPr>
            <w:r w:rsidRPr="00CD37AC">
              <w:rPr>
                <w:sz w:val="16"/>
                <w:szCs w:val="16"/>
              </w:rPr>
              <w:t>Tinggi</w:t>
            </w:r>
          </w:p>
        </w:tc>
      </w:tr>
      <w:tr w:rsidR="00CD37AC" w:rsidRPr="00CD37AC" w:rsidTr="00425DD1">
        <w:trPr>
          <w:jc w:val="center"/>
        </w:trPr>
        <w:tc>
          <w:tcPr>
            <w:tcW w:w="996" w:type="dxa"/>
          </w:tcPr>
          <w:p w:rsidR="00CD37AC" w:rsidRPr="00CD37AC" w:rsidRDefault="00CD37AC" w:rsidP="00425DD1">
            <w:pPr>
              <w:tabs>
                <w:tab w:val="left" w:pos="567"/>
              </w:tabs>
              <w:contextualSpacing/>
              <w:jc w:val="center"/>
              <w:rPr>
                <w:sz w:val="16"/>
                <w:szCs w:val="16"/>
              </w:rPr>
            </w:pPr>
            <w:r w:rsidRPr="00CD37AC">
              <w:rPr>
                <w:sz w:val="16"/>
                <w:szCs w:val="16"/>
              </w:rPr>
              <w:t>3.</w:t>
            </w:r>
          </w:p>
        </w:tc>
        <w:tc>
          <w:tcPr>
            <w:tcW w:w="3394" w:type="dxa"/>
          </w:tcPr>
          <w:p w:rsidR="00CD37AC" w:rsidRPr="00CD37AC" w:rsidRDefault="00CD37AC" w:rsidP="00425DD1">
            <w:pPr>
              <w:tabs>
                <w:tab w:val="left" w:pos="567"/>
              </w:tabs>
              <w:contextualSpacing/>
              <w:rPr>
                <w:sz w:val="16"/>
                <w:szCs w:val="16"/>
              </w:rPr>
            </w:pPr>
            <w:r w:rsidRPr="00CD37AC">
              <w:rPr>
                <w:sz w:val="16"/>
                <w:szCs w:val="16"/>
              </w:rPr>
              <w:t>Tanah penutup</w:t>
            </w:r>
          </w:p>
        </w:tc>
        <w:tc>
          <w:tcPr>
            <w:tcW w:w="1139" w:type="dxa"/>
          </w:tcPr>
          <w:p w:rsidR="00CD37AC" w:rsidRPr="00CD37AC" w:rsidRDefault="00CD37AC" w:rsidP="00425DD1">
            <w:pPr>
              <w:tabs>
                <w:tab w:val="left" w:pos="567"/>
              </w:tabs>
              <w:contextualSpacing/>
              <w:jc w:val="center"/>
              <w:rPr>
                <w:sz w:val="16"/>
                <w:szCs w:val="16"/>
              </w:rPr>
            </w:pPr>
            <w:r w:rsidRPr="00CD37AC">
              <w:rPr>
                <w:sz w:val="16"/>
                <w:szCs w:val="16"/>
              </w:rPr>
              <w:t>3</w:t>
            </w:r>
          </w:p>
        </w:tc>
        <w:tc>
          <w:tcPr>
            <w:tcW w:w="2126" w:type="dxa"/>
          </w:tcPr>
          <w:p w:rsidR="00CD37AC" w:rsidRPr="00CD37AC" w:rsidRDefault="00CD37AC" w:rsidP="00425DD1">
            <w:pPr>
              <w:tabs>
                <w:tab w:val="left" w:pos="567"/>
              </w:tabs>
              <w:contextualSpacing/>
              <w:rPr>
                <w:sz w:val="16"/>
                <w:szCs w:val="16"/>
              </w:rPr>
            </w:pPr>
            <w:r w:rsidRPr="00CD37AC">
              <w:rPr>
                <w:sz w:val="16"/>
                <w:szCs w:val="16"/>
              </w:rPr>
              <w:t>Cukup</w:t>
            </w:r>
          </w:p>
        </w:tc>
      </w:tr>
      <w:tr w:rsidR="00CD37AC" w:rsidRPr="00CD37AC" w:rsidTr="00425DD1">
        <w:trPr>
          <w:jc w:val="center"/>
        </w:trPr>
        <w:tc>
          <w:tcPr>
            <w:tcW w:w="996" w:type="dxa"/>
          </w:tcPr>
          <w:p w:rsidR="00CD37AC" w:rsidRPr="00CD37AC" w:rsidRDefault="00CD37AC" w:rsidP="00425DD1">
            <w:pPr>
              <w:tabs>
                <w:tab w:val="left" w:pos="567"/>
              </w:tabs>
              <w:contextualSpacing/>
              <w:jc w:val="center"/>
              <w:rPr>
                <w:sz w:val="16"/>
                <w:szCs w:val="16"/>
              </w:rPr>
            </w:pPr>
            <w:r w:rsidRPr="00CD37AC">
              <w:rPr>
                <w:sz w:val="16"/>
                <w:szCs w:val="16"/>
              </w:rPr>
              <w:t>4.</w:t>
            </w:r>
          </w:p>
        </w:tc>
        <w:tc>
          <w:tcPr>
            <w:tcW w:w="3394" w:type="dxa"/>
          </w:tcPr>
          <w:p w:rsidR="00CD37AC" w:rsidRPr="00CD37AC" w:rsidRDefault="00CD37AC" w:rsidP="00425DD1">
            <w:pPr>
              <w:tabs>
                <w:tab w:val="left" w:pos="567"/>
              </w:tabs>
              <w:contextualSpacing/>
              <w:rPr>
                <w:sz w:val="16"/>
                <w:szCs w:val="16"/>
              </w:rPr>
            </w:pPr>
            <w:r w:rsidRPr="00CD37AC">
              <w:rPr>
                <w:sz w:val="16"/>
                <w:szCs w:val="16"/>
              </w:rPr>
              <w:t>Kemiringan lereng</w:t>
            </w:r>
          </w:p>
        </w:tc>
        <w:tc>
          <w:tcPr>
            <w:tcW w:w="1139" w:type="dxa"/>
          </w:tcPr>
          <w:p w:rsidR="00CD37AC" w:rsidRPr="00CD37AC" w:rsidRDefault="00CD37AC" w:rsidP="00425DD1">
            <w:pPr>
              <w:tabs>
                <w:tab w:val="left" w:pos="567"/>
              </w:tabs>
              <w:contextualSpacing/>
              <w:jc w:val="center"/>
              <w:rPr>
                <w:sz w:val="16"/>
                <w:szCs w:val="16"/>
              </w:rPr>
            </w:pPr>
            <w:r w:rsidRPr="00CD37AC">
              <w:rPr>
                <w:sz w:val="16"/>
                <w:szCs w:val="16"/>
              </w:rPr>
              <w:t>2</w:t>
            </w:r>
          </w:p>
        </w:tc>
        <w:tc>
          <w:tcPr>
            <w:tcW w:w="2126" w:type="dxa"/>
          </w:tcPr>
          <w:p w:rsidR="00CD37AC" w:rsidRPr="00CD37AC" w:rsidRDefault="00CD37AC" w:rsidP="00425DD1">
            <w:pPr>
              <w:tabs>
                <w:tab w:val="left" w:pos="567"/>
              </w:tabs>
              <w:contextualSpacing/>
              <w:rPr>
                <w:sz w:val="16"/>
                <w:szCs w:val="16"/>
              </w:rPr>
            </w:pPr>
            <w:r w:rsidRPr="00CD37AC">
              <w:rPr>
                <w:sz w:val="16"/>
                <w:szCs w:val="16"/>
              </w:rPr>
              <w:t>Sedang</w:t>
            </w:r>
          </w:p>
        </w:tc>
      </w:tr>
      <w:tr w:rsidR="00CD37AC" w:rsidRPr="00CD37AC" w:rsidTr="00425DD1">
        <w:trPr>
          <w:trHeight w:val="85"/>
          <w:jc w:val="center"/>
        </w:trPr>
        <w:tc>
          <w:tcPr>
            <w:tcW w:w="996" w:type="dxa"/>
            <w:tcBorders>
              <w:bottom w:val="single" w:sz="4" w:space="0" w:color="auto"/>
            </w:tcBorders>
          </w:tcPr>
          <w:p w:rsidR="00CD37AC" w:rsidRPr="00CD37AC" w:rsidRDefault="00CD37AC" w:rsidP="00425DD1">
            <w:pPr>
              <w:tabs>
                <w:tab w:val="left" w:pos="567"/>
              </w:tabs>
              <w:contextualSpacing/>
              <w:jc w:val="center"/>
              <w:rPr>
                <w:sz w:val="16"/>
                <w:szCs w:val="16"/>
              </w:rPr>
            </w:pPr>
            <w:r w:rsidRPr="00CD37AC">
              <w:rPr>
                <w:sz w:val="16"/>
                <w:szCs w:val="16"/>
              </w:rPr>
              <w:t>5.</w:t>
            </w:r>
          </w:p>
        </w:tc>
        <w:tc>
          <w:tcPr>
            <w:tcW w:w="3394" w:type="dxa"/>
            <w:tcBorders>
              <w:bottom w:val="single" w:sz="4" w:space="0" w:color="auto"/>
            </w:tcBorders>
          </w:tcPr>
          <w:p w:rsidR="00CD37AC" w:rsidRPr="00CD37AC" w:rsidRDefault="00CD37AC" w:rsidP="00425DD1">
            <w:pPr>
              <w:tabs>
                <w:tab w:val="left" w:pos="567"/>
              </w:tabs>
              <w:contextualSpacing/>
              <w:rPr>
                <w:sz w:val="16"/>
                <w:szCs w:val="16"/>
              </w:rPr>
            </w:pPr>
            <w:r w:rsidRPr="00CD37AC">
              <w:rPr>
                <w:sz w:val="16"/>
                <w:szCs w:val="16"/>
              </w:rPr>
              <w:t>Muka airtanah tidak tertekan</w:t>
            </w:r>
          </w:p>
        </w:tc>
        <w:tc>
          <w:tcPr>
            <w:tcW w:w="1139" w:type="dxa"/>
            <w:tcBorders>
              <w:bottom w:val="single" w:sz="4" w:space="0" w:color="auto"/>
            </w:tcBorders>
          </w:tcPr>
          <w:p w:rsidR="00CD37AC" w:rsidRPr="00CD37AC" w:rsidRDefault="00CD37AC" w:rsidP="00425DD1">
            <w:pPr>
              <w:tabs>
                <w:tab w:val="left" w:pos="567"/>
              </w:tabs>
              <w:contextualSpacing/>
              <w:jc w:val="center"/>
              <w:rPr>
                <w:sz w:val="16"/>
                <w:szCs w:val="16"/>
              </w:rPr>
            </w:pPr>
            <w:r w:rsidRPr="00CD37AC">
              <w:rPr>
                <w:sz w:val="16"/>
                <w:szCs w:val="16"/>
              </w:rPr>
              <w:t>1</w:t>
            </w:r>
          </w:p>
        </w:tc>
        <w:tc>
          <w:tcPr>
            <w:tcW w:w="2126" w:type="dxa"/>
            <w:tcBorders>
              <w:bottom w:val="single" w:sz="4" w:space="0" w:color="auto"/>
            </w:tcBorders>
          </w:tcPr>
          <w:p w:rsidR="00CD37AC" w:rsidRPr="00CD37AC" w:rsidRDefault="00CD37AC" w:rsidP="00425DD1">
            <w:pPr>
              <w:tabs>
                <w:tab w:val="left" w:pos="567"/>
              </w:tabs>
              <w:contextualSpacing/>
              <w:rPr>
                <w:sz w:val="16"/>
                <w:szCs w:val="16"/>
              </w:rPr>
            </w:pPr>
            <w:r w:rsidRPr="00CD37AC">
              <w:rPr>
                <w:sz w:val="16"/>
                <w:szCs w:val="16"/>
              </w:rPr>
              <w:t>Rendah</w:t>
            </w:r>
          </w:p>
        </w:tc>
      </w:tr>
    </w:tbl>
    <w:p w:rsidR="00CD37AC" w:rsidRDefault="00CD37AC" w:rsidP="00CD37AC">
      <w:pPr>
        <w:ind w:firstLine="567"/>
        <w:jc w:val="both"/>
      </w:pPr>
    </w:p>
    <w:p w:rsidR="00CD37AC" w:rsidRDefault="00CD37AC" w:rsidP="00CD37AC">
      <w:pPr>
        <w:ind w:firstLine="567"/>
        <w:jc w:val="both"/>
      </w:pPr>
      <w:r>
        <w:t>Dari 5 parameter tersebut, masing-masing parameter memiliki kelas berdasarkan</w:t>
      </w:r>
      <w:r w:rsidRPr="00C82CA0">
        <w:t xml:space="preserve"> kemampuan peresapan air </w:t>
      </w:r>
      <w:r>
        <w:t>masuk kedalam tanah, kelas tersebut dapat dilihat dalam Tabel 2 sampai Tabel 6</w:t>
      </w:r>
      <w:r w:rsidRPr="00C82CA0">
        <w:t>.</w:t>
      </w:r>
    </w:p>
    <w:p w:rsidR="00CD37AC" w:rsidRPr="00CD37AC" w:rsidRDefault="00CD37AC" w:rsidP="00CD37AC">
      <w:pPr>
        <w:tabs>
          <w:tab w:val="left" w:pos="360"/>
        </w:tabs>
        <w:contextualSpacing/>
        <w:jc w:val="center"/>
        <w:rPr>
          <w:sz w:val="18"/>
        </w:rPr>
      </w:pPr>
      <w:r w:rsidRPr="00CD37AC">
        <w:rPr>
          <w:b/>
          <w:sz w:val="18"/>
        </w:rPr>
        <w:t>Tabel 2</w:t>
      </w:r>
      <w:r w:rsidRPr="00CD37AC">
        <w:rPr>
          <w:sz w:val="18"/>
        </w:rPr>
        <w:t xml:space="preserve"> Nilai Peringkat Kelulusan Batuan (Danaryanto </w:t>
      </w:r>
      <w:proofErr w:type="gramStart"/>
      <w:r w:rsidRPr="00CD37AC">
        <w:rPr>
          <w:sz w:val="18"/>
        </w:rPr>
        <w:t>dkk.,</w:t>
      </w:r>
      <w:proofErr w:type="gramEnd"/>
      <w:r w:rsidRPr="00CD37AC">
        <w:rPr>
          <w:sz w:val="18"/>
        </w:rPr>
        <w:t xml:space="preserve"> 2007).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394"/>
        <w:gridCol w:w="1139"/>
        <w:gridCol w:w="2039"/>
      </w:tblGrid>
      <w:tr w:rsidR="00CD37AC" w:rsidRPr="00CD37AC" w:rsidTr="00425DD1">
        <w:trPr>
          <w:jc w:val="center"/>
        </w:trPr>
        <w:tc>
          <w:tcPr>
            <w:tcW w:w="570" w:type="dxa"/>
            <w:tcBorders>
              <w:top w:val="single" w:sz="4" w:space="0" w:color="auto"/>
            </w:tcBorders>
            <w:vAlign w:val="center"/>
          </w:tcPr>
          <w:p w:rsidR="00CD37AC" w:rsidRPr="00CD37AC" w:rsidRDefault="00CD37AC" w:rsidP="00425DD1">
            <w:pPr>
              <w:tabs>
                <w:tab w:val="left" w:pos="567"/>
              </w:tabs>
              <w:contextualSpacing/>
              <w:jc w:val="center"/>
              <w:rPr>
                <w:b/>
                <w:sz w:val="16"/>
              </w:rPr>
            </w:pPr>
            <w:r w:rsidRPr="00CD37AC">
              <w:rPr>
                <w:b/>
                <w:sz w:val="16"/>
              </w:rPr>
              <w:t>No.</w:t>
            </w:r>
          </w:p>
        </w:tc>
        <w:tc>
          <w:tcPr>
            <w:tcW w:w="3394" w:type="dxa"/>
            <w:tcBorders>
              <w:top w:val="single" w:sz="4" w:space="0" w:color="auto"/>
            </w:tcBorders>
            <w:vAlign w:val="center"/>
          </w:tcPr>
          <w:p w:rsidR="00CD37AC" w:rsidRPr="00CD37AC" w:rsidRDefault="00CD37AC" w:rsidP="00425DD1">
            <w:pPr>
              <w:tabs>
                <w:tab w:val="left" w:pos="567"/>
              </w:tabs>
              <w:contextualSpacing/>
              <w:jc w:val="center"/>
              <w:rPr>
                <w:b/>
                <w:sz w:val="16"/>
              </w:rPr>
            </w:pPr>
            <w:r w:rsidRPr="00CD37AC">
              <w:rPr>
                <w:b/>
                <w:sz w:val="16"/>
              </w:rPr>
              <w:t>Nilai Kelulusan Batuan (m/hari)</w:t>
            </w:r>
          </w:p>
        </w:tc>
        <w:tc>
          <w:tcPr>
            <w:tcW w:w="3178" w:type="dxa"/>
            <w:gridSpan w:val="2"/>
            <w:tcBorders>
              <w:top w:val="single" w:sz="4" w:space="0" w:color="auto"/>
            </w:tcBorders>
            <w:vAlign w:val="center"/>
          </w:tcPr>
          <w:p w:rsidR="00CD37AC" w:rsidRPr="00CD37AC" w:rsidRDefault="00CD37AC" w:rsidP="00425DD1">
            <w:pPr>
              <w:tabs>
                <w:tab w:val="left" w:pos="567"/>
              </w:tabs>
              <w:contextualSpacing/>
              <w:rPr>
                <w:b/>
                <w:sz w:val="16"/>
              </w:rPr>
            </w:pPr>
            <w:r w:rsidRPr="00CD37AC">
              <w:rPr>
                <w:b/>
                <w:sz w:val="16"/>
              </w:rPr>
              <w:t>Nilai Peringkat</w:t>
            </w:r>
          </w:p>
        </w:tc>
      </w:tr>
      <w:tr w:rsidR="00CD37AC" w:rsidRPr="00CD37AC" w:rsidTr="00425DD1">
        <w:trPr>
          <w:jc w:val="center"/>
        </w:trPr>
        <w:tc>
          <w:tcPr>
            <w:tcW w:w="570" w:type="dxa"/>
            <w:tcBorders>
              <w:top w:val="single" w:sz="4" w:space="0" w:color="auto"/>
            </w:tcBorders>
          </w:tcPr>
          <w:p w:rsidR="00CD37AC" w:rsidRPr="00CD37AC" w:rsidRDefault="00CD37AC" w:rsidP="00425DD1">
            <w:pPr>
              <w:tabs>
                <w:tab w:val="left" w:pos="567"/>
              </w:tabs>
              <w:contextualSpacing/>
              <w:jc w:val="center"/>
              <w:rPr>
                <w:sz w:val="16"/>
              </w:rPr>
            </w:pPr>
            <w:r w:rsidRPr="00CD37AC">
              <w:rPr>
                <w:sz w:val="16"/>
              </w:rPr>
              <w:t>1.</w:t>
            </w:r>
          </w:p>
        </w:tc>
        <w:tc>
          <w:tcPr>
            <w:tcW w:w="3394" w:type="dxa"/>
            <w:tcBorders>
              <w:top w:val="single" w:sz="4" w:space="0" w:color="auto"/>
            </w:tcBorders>
          </w:tcPr>
          <w:p w:rsidR="00CD37AC" w:rsidRPr="00CD37AC" w:rsidRDefault="00CD37AC" w:rsidP="00425DD1">
            <w:pPr>
              <w:tabs>
                <w:tab w:val="left" w:pos="567"/>
              </w:tabs>
              <w:contextualSpacing/>
              <w:jc w:val="center"/>
              <w:rPr>
                <w:sz w:val="16"/>
                <w:vertAlign w:val="superscript"/>
              </w:rPr>
            </w:pPr>
            <w:r w:rsidRPr="00CD37AC">
              <w:rPr>
                <w:sz w:val="16"/>
              </w:rPr>
              <w:t>&gt; 10</w:t>
            </w:r>
            <w:r w:rsidRPr="00CD37AC">
              <w:rPr>
                <w:sz w:val="16"/>
                <w:vertAlign w:val="superscript"/>
              </w:rPr>
              <w:t>3</w:t>
            </w:r>
          </w:p>
        </w:tc>
        <w:tc>
          <w:tcPr>
            <w:tcW w:w="1139" w:type="dxa"/>
            <w:tcBorders>
              <w:top w:val="single" w:sz="4" w:space="0" w:color="auto"/>
            </w:tcBorders>
          </w:tcPr>
          <w:p w:rsidR="00CD37AC" w:rsidRPr="00CD37AC" w:rsidRDefault="00CD37AC" w:rsidP="00425DD1">
            <w:pPr>
              <w:tabs>
                <w:tab w:val="left" w:pos="567"/>
              </w:tabs>
              <w:contextualSpacing/>
              <w:jc w:val="center"/>
              <w:rPr>
                <w:sz w:val="16"/>
              </w:rPr>
            </w:pPr>
            <w:r w:rsidRPr="00CD37AC">
              <w:rPr>
                <w:sz w:val="16"/>
              </w:rPr>
              <w:t>5</w:t>
            </w:r>
          </w:p>
        </w:tc>
        <w:tc>
          <w:tcPr>
            <w:tcW w:w="2039" w:type="dxa"/>
            <w:tcBorders>
              <w:top w:val="single" w:sz="4" w:space="0" w:color="auto"/>
            </w:tcBorders>
          </w:tcPr>
          <w:p w:rsidR="00CD37AC" w:rsidRPr="00CD37AC" w:rsidRDefault="00CD37AC" w:rsidP="00425DD1">
            <w:pPr>
              <w:tabs>
                <w:tab w:val="left" w:pos="567"/>
              </w:tabs>
              <w:contextualSpacing/>
              <w:rPr>
                <w:sz w:val="16"/>
              </w:rPr>
            </w:pPr>
            <w:r w:rsidRPr="00CD37AC">
              <w:rPr>
                <w:sz w:val="16"/>
              </w:rPr>
              <w:t>Sangat tinggi</w:t>
            </w:r>
          </w:p>
        </w:tc>
      </w:tr>
      <w:tr w:rsidR="00CD37AC" w:rsidRPr="00CD37AC" w:rsidTr="00425DD1">
        <w:trPr>
          <w:jc w:val="center"/>
        </w:trPr>
        <w:tc>
          <w:tcPr>
            <w:tcW w:w="570" w:type="dxa"/>
          </w:tcPr>
          <w:p w:rsidR="00CD37AC" w:rsidRPr="00CD37AC" w:rsidRDefault="00CD37AC" w:rsidP="00425DD1">
            <w:pPr>
              <w:tabs>
                <w:tab w:val="left" w:pos="567"/>
              </w:tabs>
              <w:contextualSpacing/>
              <w:jc w:val="center"/>
              <w:rPr>
                <w:sz w:val="16"/>
              </w:rPr>
            </w:pPr>
            <w:r w:rsidRPr="00CD37AC">
              <w:rPr>
                <w:sz w:val="16"/>
              </w:rPr>
              <w:t>2.</w:t>
            </w:r>
          </w:p>
        </w:tc>
        <w:tc>
          <w:tcPr>
            <w:tcW w:w="3394" w:type="dxa"/>
          </w:tcPr>
          <w:p w:rsidR="00CD37AC" w:rsidRPr="00CD37AC" w:rsidRDefault="00CD37AC" w:rsidP="00425DD1">
            <w:pPr>
              <w:tabs>
                <w:tab w:val="left" w:pos="567"/>
              </w:tabs>
              <w:contextualSpacing/>
              <w:jc w:val="center"/>
              <w:rPr>
                <w:sz w:val="16"/>
                <w:vertAlign w:val="superscript"/>
              </w:rPr>
            </w:pPr>
            <w:r w:rsidRPr="00CD37AC">
              <w:rPr>
                <w:sz w:val="16"/>
              </w:rPr>
              <w:t>10</w:t>
            </w:r>
            <w:r w:rsidRPr="00CD37AC">
              <w:rPr>
                <w:sz w:val="16"/>
                <w:vertAlign w:val="superscript"/>
              </w:rPr>
              <w:t xml:space="preserve">1 </w:t>
            </w:r>
            <w:r w:rsidRPr="00CD37AC">
              <w:rPr>
                <w:sz w:val="16"/>
              </w:rPr>
              <w:t>- 10</w:t>
            </w:r>
            <w:r w:rsidRPr="00CD37AC">
              <w:rPr>
                <w:sz w:val="16"/>
                <w:vertAlign w:val="superscript"/>
              </w:rPr>
              <w:t>3</w:t>
            </w:r>
          </w:p>
        </w:tc>
        <w:tc>
          <w:tcPr>
            <w:tcW w:w="1139" w:type="dxa"/>
          </w:tcPr>
          <w:p w:rsidR="00CD37AC" w:rsidRPr="00CD37AC" w:rsidRDefault="00CD37AC" w:rsidP="00425DD1">
            <w:pPr>
              <w:tabs>
                <w:tab w:val="left" w:pos="567"/>
              </w:tabs>
              <w:contextualSpacing/>
              <w:jc w:val="center"/>
              <w:rPr>
                <w:sz w:val="16"/>
              </w:rPr>
            </w:pPr>
            <w:r w:rsidRPr="00CD37AC">
              <w:rPr>
                <w:sz w:val="16"/>
              </w:rPr>
              <w:t>4</w:t>
            </w:r>
          </w:p>
        </w:tc>
        <w:tc>
          <w:tcPr>
            <w:tcW w:w="2039" w:type="dxa"/>
          </w:tcPr>
          <w:p w:rsidR="00CD37AC" w:rsidRPr="00CD37AC" w:rsidRDefault="00CD37AC" w:rsidP="00425DD1">
            <w:pPr>
              <w:tabs>
                <w:tab w:val="left" w:pos="567"/>
              </w:tabs>
              <w:contextualSpacing/>
              <w:rPr>
                <w:sz w:val="16"/>
              </w:rPr>
            </w:pPr>
            <w:r w:rsidRPr="00CD37AC">
              <w:rPr>
                <w:sz w:val="16"/>
              </w:rPr>
              <w:t>Tinggi</w:t>
            </w:r>
          </w:p>
        </w:tc>
      </w:tr>
      <w:tr w:rsidR="00CD37AC" w:rsidRPr="00CD37AC" w:rsidTr="00425DD1">
        <w:trPr>
          <w:jc w:val="center"/>
        </w:trPr>
        <w:tc>
          <w:tcPr>
            <w:tcW w:w="570" w:type="dxa"/>
          </w:tcPr>
          <w:p w:rsidR="00CD37AC" w:rsidRPr="00CD37AC" w:rsidRDefault="00CD37AC" w:rsidP="00425DD1">
            <w:pPr>
              <w:tabs>
                <w:tab w:val="left" w:pos="567"/>
              </w:tabs>
              <w:contextualSpacing/>
              <w:jc w:val="center"/>
              <w:rPr>
                <w:sz w:val="16"/>
              </w:rPr>
            </w:pPr>
            <w:r w:rsidRPr="00CD37AC">
              <w:rPr>
                <w:sz w:val="16"/>
              </w:rPr>
              <w:t>3.</w:t>
            </w:r>
          </w:p>
        </w:tc>
        <w:tc>
          <w:tcPr>
            <w:tcW w:w="3394" w:type="dxa"/>
          </w:tcPr>
          <w:p w:rsidR="00CD37AC" w:rsidRPr="00CD37AC" w:rsidRDefault="00CD37AC" w:rsidP="00425DD1">
            <w:pPr>
              <w:tabs>
                <w:tab w:val="left" w:pos="567"/>
              </w:tabs>
              <w:contextualSpacing/>
              <w:jc w:val="center"/>
              <w:rPr>
                <w:sz w:val="16"/>
                <w:vertAlign w:val="superscript"/>
              </w:rPr>
            </w:pPr>
            <w:r w:rsidRPr="00CD37AC">
              <w:rPr>
                <w:sz w:val="16"/>
              </w:rPr>
              <w:t>10</w:t>
            </w:r>
            <w:r w:rsidRPr="00CD37AC">
              <w:rPr>
                <w:sz w:val="16"/>
                <w:vertAlign w:val="superscript"/>
              </w:rPr>
              <w:t>-2</w:t>
            </w:r>
            <w:r w:rsidRPr="00CD37AC">
              <w:rPr>
                <w:sz w:val="16"/>
              </w:rPr>
              <w:t xml:space="preserve"> - 10</w:t>
            </w:r>
            <w:r w:rsidRPr="00CD37AC">
              <w:rPr>
                <w:sz w:val="16"/>
                <w:vertAlign w:val="superscript"/>
              </w:rPr>
              <w:t>1</w:t>
            </w:r>
          </w:p>
        </w:tc>
        <w:tc>
          <w:tcPr>
            <w:tcW w:w="1139" w:type="dxa"/>
          </w:tcPr>
          <w:p w:rsidR="00CD37AC" w:rsidRPr="00CD37AC" w:rsidRDefault="00CD37AC" w:rsidP="00425DD1">
            <w:pPr>
              <w:tabs>
                <w:tab w:val="left" w:pos="567"/>
              </w:tabs>
              <w:contextualSpacing/>
              <w:jc w:val="center"/>
              <w:rPr>
                <w:sz w:val="16"/>
              </w:rPr>
            </w:pPr>
            <w:r w:rsidRPr="00CD37AC">
              <w:rPr>
                <w:sz w:val="16"/>
              </w:rPr>
              <w:t>3</w:t>
            </w:r>
          </w:p>
        </w:tc>
        <w:tc>
          <w:tcPr>
            <w:tcW w:w="2039" w:type="dxa"/>
          </w:tcPr>
          <w:p w:rsidR="00CD37AC" w:rsidRPr="00CD37AC" w:rsidRDefault="00CD37AC" w:rsidP="00425DD1">
            <w:pPr>
              <w:tabs>
                <w:tab w:val="left" w:pos="567"/>
              </w:tabs>
              <w:contextualSpacing/>
              <w:rPr>
                <w:sz w:val="16"/>
              </w:rPr>
            </w:pPr>
            <w:r w:rsidRPr="00CD37AC">
              <w:rPr>
                <w:sz w:val="16"/>
              </w:rPr>
              <w:t>Cukup</w:t>
            </w:r>
          </w:p>
        </w:tc>
      </w:tr>
      <w:tr w:rsidR="00CD37AC" w:rsidRPr="00CD37AC" w:rsidTr="00425DD1">
        <w:trPr>
          <w:jc w:val="center"/>
        </w:trPr>
        <w:tc>
          <w:tcPr>
            <w:tcW w:w="570" w:type="dxa"/>
          </w:tcPr>
          <w:p w:rsidR="00CD37AC" w:rsidRPr="00CD37AC" w:rsidRDefault="00CD37AC" w:rsidP="00425DD1">
            <w:pPr>
              <w:tabs>
                <w:tab w:val="left" w:pos="567"/>
              </w:tabs>
              <w:contextualSpacing/>
              <w:jc w:val="center"/>
              <w:rPr>
                <w:sz w:val="16"/>
              </w:rPr>
            </w:pPr>
            <w:r w:rsidRPr="00CD37AC">
              <w:rPr>
                <w:sz w:val="16"/>
              </w:rPr>
              <w:t>4.</w:t>
            </w:r>
          </w:p>
        </w:tc>
        <w:tc>
          <w:tcPr>
            <w:tcW w:w="3394" w:type="dxa"/>
          </w:tcPr>
          <w:p w:rsidR="00CD37AC" w:rsidRPr="00CD37AC" w:rsidRDefault="00CD37AC" w:rsidP="00425DD1">
            <w:pPr>
              <w:tabs>
                <w:tab w:val="left" w:pos="567"/>
              </w:tabs>
              <w:contextualSpacing/>
              <w:jc w:val="center"/>
              <w:rPr>
                <w:sz w:val="16"/>
                <w:vertAlign w:val="superscript"/>
              </w:rPr>
            </w:pPr>
            <w:r w:rsidRPr="00CD37AC">
              <w:rPr>
                <w:sz w:val="16"/>
              </w:rPr>
              <w:t>10</w:t>
            </w:r>
            <w:r w:rsidRPr="00CD37AC">
              <w:rPr>
                <w:sz w:val="16"/>
                <w:vertAlign w:val="superscript"/>
              </w:rPr>
              <w:t xml:space="preserve">-4 </w:t>
            </w:r>
            <w:r w:rsidRPr="00CD37AC">
              <w:rPr>
                <w:sz w:val="16"/>
              </w:rPr>
              <w:t>– 10</w:t>
            </w:r>
            <w:r w:rsidRPr="00CD37AC">
              <w:rPr>
                <w:sz w:val="16"/>
                <w:vertAlign w:val="superscript"/>
              </w:rPr>
              <w:t>-2</w:t>
            </w:r>
          </w:p>
        </w:tc>
        <w:tc>
          <w:tcPr>
            <w:tcW w:w="1139" w:type="dxa"/>
          </w:tcPr>
          <w:p w:rsidR="00CD37AC" w:rsidRPr="00CD37AC" w:rsidRDefault="00CD37AC" w:rsidP="00425DD1">
            <w:pPr>
              <w:tabs>
                <w:tab w:val="left" w:pos="567"/>
              </w:tabs>
              <w:contextualSpacing/>
              <w:jc w:val="center"/>
              <w:rPr>
                <w:sz w:val="16"/>
              </w:rPr>
            </w:pPr>
            <w:r w:rsidRPr="00CD37AC">
              <w:rPr>
                <w:sz w:val="16"/>
              </w:rPr>
              <w:t>2</w:t>
            </w:r>
          </w:p>
        </w:tc>
        <w:tc>
          <w:tcPr>
            <w:tcW w:w="2039" w:type="dxa"/>
          </w:tcPr>
          <w:p w:rsidR="00CD37AC" w:rsidRPr="00CD37AC" w:rsidRDefault="00CD37AC" w:rsidP="00425DD1">
            <w:pPr>
              <w:tabs>
                <w:tab w:val="left" w:pos="567"/>
              </w:tabs>
              <w:contextualSpacing/>
              <w:rPr>
                <w:sz w:val="16"/>
              </w:rPr>
            </w:pPr>
            <w:r w:rsidRPr="00CD37AC">
              <w:rPr>
                <w:sz w:val="16"/>
              </w:rPr>
              <w:t>Sedang</w:t>
            </w:r>
          </w:p>
        </w:tc>
      </w:tr>
      <w:tr w:rsidR="00CD37AC" w:rsidRPr="00CD37AC" w:rsidTr="00425DD1">
        <w:trPr>
          <w:trHeight w:val="85"/>
          <w:jc w:val="center"/>
        </w:trPr>
        <w:tc>
          <w:tcPr>
            <w:tcW w:w="570" w:type="dxa"/>
            <w:tcBorders>
              <w:bottom w:val="single" w:sz="4" w:space="0" w:color="auto"/>
            </w:tcBorders>
          </w:tcPr>
          <w:p w:rsidR="00CD37AC" w:rsidRPr="00CD37AC" w:rsidRDefault="00CD37AC" w:rsidP="00425DD1">
            <w:pPr>
              <w:tabs>
                <w:tab w:val="left" w:pos="567"/>
              </w:tabs>
              <w:contextualSpacing/>
              <w:jc w:val="center"/>
              <w:rPr>
                <w:sz w:val="16"/>
              </w:rPr>
            </w:pPr>
            <w:r w:rsidRPr="00CD37AC">
              <w:rPr>
                <w:sz w:val="16"/>
              </w:rPr>
              <w:t>5.</w:t>
            </w:r>
          </w:p>
        </w:tc>
        <w:tc>
          <w:tcPr>
            <w:tcW w:w="3394" w:type="dxa"/>
            <w:tcBorders>
              <w:bottom w:val="single" w:sz="4" w:space="0" w:color="auto"/>
            </w:tcBorders>
          </w:tcPr>
          <w:p w:rsidR="00CD37AC" w:rsidRPr="00CD37AC" w:rsidRDefault="00CD37AC" w:rsidP="00425DD1">
            <w:pPr>
              <w:tabs>
                <w:tab w:val="left" w:pos="567"/>
              </w:tabs>
              <w:contextualSpacing/>
              <w:jc w:val="center"/>
              <w:rPr>
                <w:sz w:val="16"/>
                <w:vertAlign w:val="superscript"/>
              </w:rPr>
            </w:pPr>
            <w:r w:rsidRPr="00CD37AC">
              <w:rPr>
                <w:sz w:val="16"/>
              </w:rPr>
              <w:t>&lt; 10</w:t>
            </w:r>
            <w:r w:rsidRPr="00CD37AC">
              <w:rPr>
                <w:sz w:val="16"/>
                <w:vertAlign w:val="superscript"/>
              </w:rPr>
              <w:t>-4</w:t>
            </w:r>
          </w:p>
        </w:tc>
        <w:tc>
          <w:tcPr>
            <w:tcW w:w="1139" w:type="dxa"/>
            <w:tcBorders>
              <w:bottom w:val="single" w:sz="4" w:space="0" w:color="auto"/>
            </w:tcBorders>
          </w:tcPr>
          <w:p w:rsidR="00CD37AC" w:rsidRPr="00CD37AC" w:rsidRDefault="00CD37AC" w:rsidP="00425DD1">
            <w:pPr>
              <w:tabs>
                <w:tab w:val="left" w:pos="567"/>
              </w:tabs>
              <w:contextualSpacing/>
              <w:jc w:val="center"/>
              <w:rPr>
                <w:sz w:val="16"/>
              </w:rPr>
            </w:pPr>
            <w:r w:rsidRPr="00CD37AC">
              <w:rPr>
                <w:sz w:val="16"/>
              </w:rPr>
              <w:t>1</w:t>
            </w:r>
          </w:p>
        </w:tc>
        <w:tc>
          <w:tcPr>
            <w:tcW w:w="2039" w:type="dxa"/>
            <w:tcBorders>
              <w:bottom w:val="single" w:sz="4" w:space="0" w:color="auto"/>
            </w:tcBorders>
          </w:tcPr>
          <w:p w:rsidR="00CD37AC" w:rsidRPr="00CD37AC" w:rsidRDefault="00CD37AC" w:rsidP="00425DD1">
            <w:pPr>
              <w:tabs>
                <w:tab w:val="left" w:pos="567"/>
              </w:tabs>
              <w:contextualSpacing/>
              <w:rPr>
                <w:sz w:val="16"/>
              </w:rPr>
            </w:pPr>
            <w:r w:rsidRPr="00CD37AC">
              <w:rPr>
                <w:sz w:val="16"/>
              </w:rPr>
              <w:t>Rendah</w:t>
            </w:r>
          </w:p>
        </w:tc>
      </w:tr>
    </w:tbl>
    <w:p w:rsidR="00CD37AC" w:rsidRDefault="00CD37AC" w:rsidP="00CD37AC">
      <w:pPr>
        <w:tabs>
          <w:tab w:val="left" w:pos="360"/>
        </w:tabs>
        <w:contextualSpacing/>
        <w:rPr>
          <w:b/>
          <w:sz w:val="20"/>
        </w:rPr>
      </w:pPr>
      <w:r>
        <w:rPr>
          <w:b/>
          <w:sz w:val="20"/>
        </w:rPr>
        <w:tab/>
      </w:r>
    </w:p>
    <w:p w:rsidR="00CD37AC" w:rsidRPr="00CD37AC" w:rsidRDefault="00CD37AC" w:rsidP="00CD37AC">
      <w:pPr>
        <w:tabs>
          <w:tab w:val="left" w:pos="360"/>
        </w:tabs>
        <w:contextualSpacing/>
        <w:jc w:val="center"/>
        <w:rPr>
          <w:sz w:val="18"/>
        </w:rPr>
      </w:pPr>
      <w:r w:rsidRPr="00CD37AC">
        <w:rPr>
          <w:b/>
          <w:sz w:val="18"/>
        </w:rPr>
        <w:t>Tabel 3</w:t>
      </w:r>
      <w:r w:rsidRPr="00CD37AC">
        <w:rPr>
          <w:sz w:val="18"/>
        </w:rPr>
        <w:t xml:space="preserve"> Nilai Peringkat Curah Hujan (Danaryanto </w:t>
      </w:r>
      <w:proofErr w:type="gramStart"/>
      <w:r w:rsidRPr="00CD37AC">
        <w:rPr>
          <w:sz w:val="18"/>
        </w:rPr>
        <w:t>dkk.,</w:t>
      </w:r>
      <w:proofErr w:type="gramEnd"/>
      <w:r w:rsidRPr="00CD37AC">
        <w:rPr>
          <w:sz w:val="18"/>
        </w:rPr>
        <w:t xml:space="preserve"> 2007).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394"/>
        <w:gridCol w:w="1139"/>
        <w:gridCol w:w="2039"/>
      </w:tblGrid>
      <w:tr w:rsidR="00CD37AC" w:rsidRPr="00CD37AC" w:rsidTr="00425DD1">
        <w:trPr>
          <w:jc w:val="center"/>
        </w:trPr>
        <w:tc>
          <w:tcPr>
            <w:tcW w:w="570" w:type="dxa"/>
            <w:tcBorders>
              <w:top w:val="single" w:sz="4" w:space="0" w:color="auto"/>
            </w:tcBorders>
            <w:vAlign w:val="center"/>
          </w:tcPr>
          <w:p w:rsidR="00CD37AC" w:rsidRPr="00CD37AC" w:rsidRDefault="00CD37AC" w:rsidP="00425DD1">
            <w:pPr>
              <w:tabs>
                <w:tab w:val="left" w:pos="567"/>
              </w:tabs>
              <w:contextualSpacing/>
              <w:jc w:val="center"/>
              <w:rPr>
                <w:b/>
                <w:sz w:val="16"/>
              </w:rPr>
            </w:pPr>
            <w:r w:rsidRPr="00CD37AC">
              <w:rPr>
                <w:b/>
                <w:sz w:val="16"/>
              </w:rPr>
              <w:t>No.</w:t>
            </w:r>
          </w:p>
        </w:tc>
        <w:tc>
          <w:tcPr>
            <w:tcW w:w="3394" w:type="dxa"/>
            <w:tcBorders>
              <w:top w:val="single" w:sz="4" w:space="0" w:color="auto"/>
            </w:tcBorders>
            <w:vAlign w:val="center"/>
          </w:tcPr>
          <w:p w:rsidR="00CD37AC" w:rsidRPr="00CD37AC" w:rsidRDefault="00CD37AC" w:rsidP="00425DD1">
            <w:pPr>
              <w:tabs>
                <w:tab w:val="left" w:pos="567"/>
              </w:tabs>
              <w:contextualSpacing/>
              <w:jc w:val="center"/>
              <w:rPr>
                <w:b/>
                <w:sz w:val="16"/>
              </w:rPr>
            </w:pPr>
            <w:r w:rsidRPr="00CD37AC">
              <w:rPr>
                <w:b/>
                <w:sz w:val="16"/>
              </w:rPr>
              <w:t>Curah Hujan (mm/tahun)</w:t>
            </w:r>
          </w:p>
        </w:tc>
        <w:tc>
          <w:tcPr>
            <w:tcW w:w="3178" w:type="dxa"/>
            <w:gridSpan w:val="2"/>
            <w:tcBorders>
              <w:top w:val="single" w:sz="4" w:space="0" w:color="auto"/>
            </w:tcBorders>
            <w:vAlign w:val="center"/>
          </w:tcPr>
          <w:p w:rsidR="00CD37AC" w:rsidRPr="00CD37AC" w:rsidRDefault="00CD37AC" w:rsidP="00425DD1">
            <w:pPr>
              <w:tabs>
                <w:tab w:val="left" w:pos="567"/>
              </w:tabs>
              <w:contextualSpacing/>
              <w:rPr>
                <w:b/>
                <w:sz w:val="16"/>
              </w:rPr>
            </w:pPr>
            <w:r w:rsidRPr="00CD37AC">
              <w:rPr>
                <w:b/>
                <w:sz w:val="16"/>
              </w:rPr>
              <w:t>Nilai Peringkat</w:t>
            </w:r>
          </w:p>
        </w:tc>
      </w:tr>
      <w:tr w:rsidR="00CD37AC" w:rsidRPr="00CD37AC" w:rsidTr="00425DD1">
        <w:trPr>
          <w:jc w:val="center"/>
        </w:trPr>
        <w:tc>
          <w:tcPr>
            <w:tcW w:w="570" w:type="dxa"/>
            <w:tcBorders>
              <w:top w:val="single" w:sz="4" w:space="0" w:color="auto"/>
            </w:tcBorders>
          </w:tcPr>
          <w:p w:rsidR="00CD37AC" w:rsidRPr="00CD37AC" w:rsidRDefault="00CD37AC" w:rsidP="00425DD1">
            <w:pPr>
              <w:tabs>
                <w:tab w:val="left" w:pos="567"/>
              </w:tabs>
              <w:contextualSpacing/>
              <w:jc w:val="center"/>
              <w:rPr>
                <w:sz w:val="16"/>
              </w:rPr>
            </w:pPr>
            <w:r w:rsidRPr="00CD37AC">
              <w:rPr>
                <w:sz w:val="16"/>
              </w:rPr>
              <w:t>1.</w:t>
            </w:r>
          </w:p>
        </w:tc>
        <w:tc>
          <w:tcPr>
            <w:tcW w:w="3394" w:type="dxa"/>
            <w:tcBorders>
              <w:top w:val="single" w:sz="4" w:space="0" w:color="auto"/>
            </w:tcBorders>
          </w:tcPr>
          <w:p w:rsidR="00CD37AC" w:rsidRPr="00CD37AC" w:rsidRDefault="00CD37AC" w:rsidP="00425DD1">
            <w:pPr>
              <w:tabs>
                <w:tab w:val="left" w:pos="567"/>
              </w:tabs>
              <w:contextualSpacing/>
              <w:jc w:val="center"/>
              <w:rPr>
                <w:sz w:val="16"/>
                <w:vertAlign w:val="superscript"/>
              </w:rPr>
            </w:pPr>
            <w:r w:rsidRPr="00CD37AC">
              <w:rPr>
                <w:sz w:val="16"/>
              </w:rPr>
              <w:t>&gt; 4.000</w:t>
            </w:r>
          </w:p>
        </w:tc>
        <w:tc>
          <w:tcPr>
            <w:tcW w:w="1139" w:type="dxa"/>
            <w:tcBorders>
              <w:top w:val="single" w:sz="4" w:space="0" w:color="auto"/>
            </w:tcBorders>
          </w:tcPr>
          <w:p w:rsidR="00CD37AC" w:rsidRPr="00CD37AC" w:rsidRDefault="00CD37AC" w:rsidP="00425DD1">
            <w:pPr>
              <w:tabs>
                <w:tab w:val="left" w:pos="567"/>
              </w:tabs>
              <w:contextualSpacing/>
              <w:jc w:val="center"/>
              <w:rPr>
                <w:sz w:val="16"/>
              </w:rPr>
            </w:pPr>
            <w:r w:rsidRPr="00CD37AC">
              <w:rPr>
                <w:sz w:val="16"/>
              </w:rPr>
              <w:t>5</w:t>
            </w:r>
          </w:p>
        </w:tc>
        <w:tc>
          <w:tcPr>
            <w:tcW w:w="2039" w:type="dxa"/>
            <w:tcBorders>
              <w:top w:val="single" w:sz="4" w:space="0" w:color="auto"/>
            </w:tcBorders>
          </w:tcPr>
          <w:p w:rsidR="00CD37AC" w:rsidRPr="00CD37AC" w:rsidRDefault="00CD37AC" w:rsidP="00425DD1">
            <w:pPr>
              <w:tabs>
                <w:tab w:val="left" w:pos="567"/>
              </w:tabs>
              <w:contextualSpacing/>
              <w:rPr>
                <w:sz w:val="16"/>
              </w:rPr>
            </w:pPr>
            <w:r w:rsidRPr="00CD37AC">
              <w:rPr>
                <w:sz w:val="16"/>
              </w:rPr>
              <w:t>Sangat tinggi</w:t>
            </w:r>
          </w:p>
        </w:tc>
      </w:tr>
      <w:tr w:rsidR="00CD37AC" w:rsidRPr="00CD37AC" w:rsidTr="00425DD1">
        <w:trPr>
          <w:jc w:val="center"/>
        </w:trPr>
        <w:tc>
          <w:tcPr>
            <w:tcW w:w="570" w:type="dxa"/>
          </w:tcPr>
          <w:p w:rsidR="00CD37AC" w:rsidRPr="00CD37AC" w:rsidRDefault="00CD37AC" w:rsidP="00425DD1">
            <w:pPr>
              <w:tabs>
                <w:tab w:val="left" w:pos="567"/>
              </w:tabs>
              <w:contextualSpacing/>
              <w:jc w:val="center"/>
              <w:rPr>
                <w:sz w:val="16"/>
              </w:rPr>
            </w:pPr>
            <w:r w:rsidRPr="00CD37AC">
              <w:rPr>
                <w:sz w:val="16"/>
              </w:rPr>
              <w:t>2.</w:t>
            </w:r>
          </w:p>
        </w:tc>
        <w:tc>
          <w:tcPr>
            <w:tcW w:w="3394" w:type="dxa"/>
          </w:tcPr>
          <w:p w:rsidR="00CD37AC" w:rsidRPr="00CD37AC" w:rsidRDefault="00CD37AC" w:rsidP="00425DD1">
            <w:pPr>
              <w:tabs>
                <w:tab w:val="left" w:pos="567"/>
              </w:tabs>
              <w:contextualSpacing/>
              <w:jc w:val="center"/>
              <w:rPr>
                <w:sz w:val="16"/>
                <w:vertAlign w:val="superscript"/>
              </w:rPr>
            </w:pPr>
            <w:r w:rsidRPr="00CD37AC">
              <w:rPr>
                <w:sz w:val="16"/>
              </w:rPr>
              <w:t>3.000-4.000</w:t>
            </w:r>
          </w:p>
        </w:tc>
        <w:tc>
          <w:tcPr>
            <w:tcW w:w="1139" w:type="dxa"/>
          </w:tcPr>
          <w:p w:rsidR="00CD37AC" w:rsidRPr="00CD37AC" w:rsidRDefault="00CD37AC" w:rsidP="00425DD1">
            <w:pPr>
              <w:tabs>
                <w:tab w:val="left" w:pos="567"/>
              </w:tabs>
              <w:contextualSpacing/>
              <w:jc w:val="center"/>
              <w:rPr>
                <w:sz w:val="16"/>
              </w:rPr>
            </w:pPr>
            <w:r w:rsidRPr="00CD37AC">
              <w:rPr>
                <w:sz w:val="16"/>
              </w:rPr>
              <w:t>4</w:t>
            </w:r>
          </w:p>
        </w:tc>
        <w:tc>
          <w:tcPr>
            <w:tcW w:w="2039" w:type="dxa"/>
          </w:tcPr>
          <w:p w:rsidR="00CD37AC" w:rsidRPr="00CD37AC" w:rsidRDefault="00CD37AC" w:rsidP="00425DD1">
            <w:pPr>
              <w:tabs>
                <w:tab w:val="left" w:pos="567"/>
              </w:tabs>
              <w:contextualSpacing/>
              <w:rPr>
                <w:sz w:val="16"/>
              </w:rPr>
            </w:pPr>
            <w:r w:rsidRPr="00CD37AC">
              <w:rPr>
                <w:sz w:val="16"/>
              </w:rPr>
              <w:t>Tinggi</w:t>
            </w:r>
          </w:p>
        </w:tc>
      </w:tr>
      <w:tr w:rsidR="00CD37AC" w:rsidRPr="00CD37AC" w:rsidTr="00425DD1">
        <w:trPr>
          <w:jc w:val="center"/>
        </w:trPr>
        <w:tc>
          <w:tcPr>
            <w:tcW w:w="570" w:type="dxa"/>
          </w:tcPr>
          <w:p w:rsidR="00CD37AC" w:rsidRPr="00CD37AC" w:rsidRDefault="00CD37AC" w:rsidP="00425DD1">
            <w:pPr>
              <w:tabs>
                <w:tab w:val="left" w:pos="567"/>
              </w:tabs>
              <w:contextualSpacing/>
              <w:jc w:val="center"/>
              <w:rPr>
                <w:sz w:val="16"/>
              </w:rPr>
            </w:pPr>
            <w:r w:rsidRPr="00CD37AC">
              <w:rPr>
                <w:sz w:val="16"/>
              </w:rPr>
              <w:t>3.</w:t>
            </w:r>
          </w:p>
        </w:tc>
        <w:tc>
          <w:tcPr>
            <w:tcW w:w="3394" w:type="dxa"/>
          </w:tcPr>
          <w:p w:rsidR="00CD37AC" w:rsidRPr="00CD37AC" w:rsidRDefault="00CD37AC" w:rsidP="00425DD1">
            <w:pPr>
              <w:tabs>
                <w:tab w:val="left" w:pos="567"/>
              </w:tabs>
              <w:contextualSpacing/>
              <w:jc w:val="center"/>
              <w:rPr>
                <w:sz w:val="16"/>
                <w:vertAlign w:val="superscript"/>
              </w:rPr>
            </w:pPr>
            <w:r w:rsidRPr="00CD37AC">
              <w:rPr>
                <w:sz w:val="16"/>
              </w:rPr>
              <w:t>2.000-3.000</w:t>
            </w:r>
          </w:p>
        </w:tc>
        <w:tc>
          <w:tcPr>
            <w:tcW w:w="1139" w:type="dxa"/>
          </w:tcPr>
          <w:p w:rsidR="00CD37AC" w:rsidRPr="00CD37AC" w:rsidRDefault="00CD37AC" w:rsidP="00425DD1">
            <w:pPr>
              <w:tabs>
                <w:tab w:val="left" w:pos="567"/>
              </w:tabs>
              <w:contextualSpacing/>
              <w:jc w:val="center"/>
              <w:rPr>
                <w:sz w:val="16"/>
              </w:rPr>
            </w:pPr>
            <w:r w:rsidRPr="00CD37AC">
              <w:rPr>
                <w:sz w:val="16"/>
              </w:rPr>
              <w:t>3</w:t>
            </w:r>
          </w:p>
        </w:tc>
        <w:tc>
          <w:tcPr>
            <w:tcW w:w="2039" w:type="dxa"/>
          </w:tcPr>
          <w:p w:rsidR="00CD37AC" w:rsidRPr="00CD37AC" w:rsidRDefault="00CD37AC" w:rsidP="00425DD1">
            <w:pPr>
              <w:tabs>
                <w:tab w:val="left" w:pos="567"/>
              </w:tabs>
              <w:contextualSpacing/>
              <w:rPr>
                <w:sz w:val="16"/>
              </w:rPr>
            </w:pPr>
            <w:r w:rsidRPr="00CD37AC">
              <w:rPr>
                <w:sz w:val="16"/>
              </w:rPr>
              <w:t>Cukup</w:t>
            </w:r>
          </w:p>
        </w:tc>
      </w:tr>
      <w:tr w:rsidR="00CD37AC" w:rsidRPr="00CD37AC" w:rsidTr="00425DD1">
        <w:trPr>
          <w:jc w:val="center"/>
        </w:trPr>
        <w:tc>
          <w:tcPr>
            <w:tcW w:w="570" w:type="dxa"/>
          </w:tcPr>
          <w:p w:rsidR="00CD37AC" w:rsidRPr="00CD37AC" w:rsidRDefault="00CD37AC" w:rsidP="00425DD1">
            <w:pPr>
              <w:tabs>
                <w:tab w:val="left" w:pos="567"/>
              </w:tabs>
              <w:contextualSpacing/>
              <w:jc w:val="center"/>
              <w:rPr>
                <w:sz w:val="16"/>
              </w:rPr>
            </w:pPr>
            <w:r w:rsidRPr="00CD37AC">
              <w:rPr>
                <w:sz w:val="16"/>
              </w:rPr>
              <w:t>4.</w:t>
            </w:r>
          </w:p>
        </w:tc>
        <w:tc>
          <w:tcPr>
            <w:tcW w:w="3394" w:type="dxa"/>
          </w:tcPr>
          <w:p w:rsidR="00CD37AC" w:rsidRPr="00CD37AC" w:rsidRDefault="00CD37AC" w:rsidP="00425DD1">
            <w:pPr>
              <w:tabs>
                <w:tab w:val="left" w:pos="567"/>
              </w:tabs>
              <w:contextualSpacing/>
              <w:jc w:val="center"/>
              <w:rPr>
                <w:sz w:val="16"/>
                <w:vertAlign w:val="superscript"/>
              </w:rPr>
            </w:pPr>
            <w:r w:rsidRPr="00CD37AC">
              <w:rPr>
                <w:sz w:val="16"/>
              </w:rPr>
              <w:t>1.000-2.000</w:t>
            </w:r>
          </w:p>
        </w:tc>
        <w:tc>
          <w:tcPr>
            <w:tcW w:w="1139" w:type="dxa"/>
          </w:tcPr>
          <w:p w:rsidR="00CD37AC" w:rsidRPr="00CD37AC" w:rsidRDefault="00CD37AC" w:rsidP="00425DD1">
            <w:pPr>
              <w:tabs>
                <w:tab w:val="left" w:pos="567"/>
              </w:tabs>
              <w:contextualSpacing/>
              <w:jc w:val="center"/>
              <w:rPr>
                <w:sz w:val="16"/>
              </w:rPr>
            </w:pPr>
            <w:r w:rsidRPr="00CD37AC">
              <w:rPr>
                <w:sz w:val="16"/>
              </w:rPr>
              <w:t>2</w:t>
            </w:r>
          </w:p>
        </w:tc>
        <w:tc>
          <w:tcPr>
            <w:tcW w:w="2039" w:type="dxa"/>
          </w:tcPr>
          <w:p w:rsidR="00CD37AC" w:rsidRPr="00CD37AC" w:rsidRDefault="00CD37AC" w:rsidP="00425DD1">
            <w:pPr>
              <w:tabs>
                <w:tab w:val="left" w:pos="567"/>
              </w:tabs>
              <w:contextualSpacing/>
              <w:rPr>
                <w:sz w:val="16"/>
              </w:rPr>
            </w:pPr>
            <w:r w:rsidRPr="00CD37AC">
              <w:rPr>
                <w:sz w:val="16"/>
              </w:rPr>
              <w:t>Sedang</w:t>
            </w:r>
          </w:p>
        </w:tc>
      </w:tr>
      <w:tr w:rsidR="00CD37AC" w:rsidRPr="00CD37AC" w:rsidTr="00425DD1">
        <w:trPr>
          <w:jc w:val="center"/>
        </w:trPr>
        <w:tc>
          <w:tcPr>
            <w:tcW w:w="570" w:type="dxa"/>
            <w:tcBorders>
              <w:bottom w:val="single" w:sz="4" w:space="0" w:color="auto"/>
            </w:tcBorders>
          </w:tcPr>
          <w:p w:rsidR="00CD37AC" w:rsidRPr="00CD37AC" w:rsidRDefault="00CD37AC" w:rsidP="00425DD1">
            <w:pPr>
              <w:tabs>
                <w:tab w:val="left" w:pos="567"/>
              </w:tabs>
              <w:contextualSpacing/>
              <w:jc w:val="center"/>
              <w:rPr>
                <w:sz w:val="16"/>
              </w:rPr>
            </w:pPr>
            <w:r w:rsidRPr="00CD37AC">
              <w:rPr>
                <w:sz w:val="16"/>
              </w:rPr>
              <w:t>5.</w:t>
            </w:r>
          </w:p>
        </w:tc>
        <w:tc>
          <w:tcPr>
            <w:tcW w:w="3394" w:type="dxa"/>
            <w:tcBorders>
              <w:bottom w:val="single" w:sz="4" w:space="0" w:color="auto"/>
            </w:tcBorders>
          </w:tcPr>
          <w:p w:rsidR="00CD37AC" w:rsidRPr="00CD37AC" w:rsidRDefault="00CD37AC" w:rsidP="00425DD1">
            <w:pPr>
              <w:tabs>
                <w:tab w:val="left" w:pos="567"/>
              </w:tabs>
              <w:contextualSpacing/>
              <w:jc w:val="center"/>
              <w:rPr>
                <w:sz w:val="16"/>
                <w:vertAlign w:val="superscript"/>
              </w:rPr>
            </w:pPr>
            <w:r w:rsidRPr="00CD37AC">
              <w:rPr>
                <w:sz w:val="16"/>
              </w:rPr>
              <w:t>&lt; 1.000</w:t>
            </w:r>
          </w:p>
        </w:tc>
        <w:tc>
          <w:tcPr>
            <w:tcW w:w="1139" w:type="dxa"/>
            <w:tcBorders>
              <w:bottom w:val="single" w:sz="4" w:space="0" w:color="auto"/>
            </w:tcBorders>
          </w:tcPr>
          <w:p w:rsidR="00CD37AC" w:rsidRPr="00CD37AC" w:rsidRDefault="00CD37AC" w:rsidP="00425DD1">
            <w:pPr>
              <w:tabs>
                <w:tab w:val="left" w:pos="567"/>
              </w:tabs>
              <w:contextualSpacing/>
              <w:jc w:val="center"/>
              <w:rPr>
                <w:sz w:val="16"/>
              </w:rPr>
            </w:pPr>
            <w:r w:rsidRPr="00CD37AC">
              <w:rPr>
                <w:sz w:val="16"/>
              </w:rPr>
              <w:t>1</w:t>
            </w:r>
          </w:p>
        </w:tc>
        <w:tc>
          <w:tcPr>
            <w:tcW w:w="2039" w:type="dxa"/>
            <w:tcBorders>
              <w:bottom w:val="single" w:sz="4" w:space="0" w:color="auto"/>
            </w:tcBorders>
          </w:tcPr>
          <w:p w:rsidR="00CD37AC" w:rsidRPr="00CD37AC" w:rsidRDefault="00CD37AC" w:rsidP="00425DD1">
            <w:pPr>
              <w:tabs>
                <w:tab w:val="left" w:pos="567"/>
              </w:tabs>
              <w:contextualSpacing/>
              <w:rPr>
                <w:sz w:val="16"/>
              </w:rPr>
            </w:pPr>
            <w:r w:rsidRPr="00CD37AC">
              <w:rPr>
                <w:sz w:val="16"/>
              </w:rPr>
              <w:t>Rendah</w:t>
            </w:r>
          </w:p>
        </w:tc>
      </w:tr>
    </w:tbl>
    <w:p w:rsidR="00CD37AC" w:rsidRDefault="00CD37AC" w:rsidP="00CD37AC">
      <w:pPr>
        <w:rPr>
          <w:b/>
          <w:sz w:val="20"/>
        </w:rPr>
      </w:pPr>
    </w:p>
    <w:p w:rsidR="00CD37AC" w:rsidRPr="00CD37AC" w:rsidRDefault="00CD37AC" w:rsidP="00CD37AC">
      <w:pPr>
        <w:tabs>
          <w:tab w:val="left" w:pos="360"/>
        </w:tabs>
        <w:contextualSpacing/>
        <w:jc w:val="center"/>
        <w:rPr>
          <w:sz w:val="18"/>
        </w:rPr>
      </w:pPr>
      <w:r w:rsidRPr="00CD37AC">
        <w:rPr>
          <w:b/>
          <w:sz w:val="18"/>
        </w:rPr>
        <w:t>Tabel 4</w:t>
      </w:r>
      <w:r w:rsidRPr="00CD37AC">
        <w:rPr>
          <w:sz w:val="18"/>
        </w:rPr>
        <w:t xml:space="preserve"> Nilai Peringkat Tanah Penutup (Danaryanto </w:t>
      </w:r>
      <w:proofErr w:type="gramStart"/>
      <w:r w:rsidRPr="00CD37AC">
        <w:rPr>
          <w:sz w:val="18"/>
        </w:rPr>
        <w:t>dkk.,</w:t>
      </w:r>
      <w:proofErr w:type="gramEnd"/>
      <w:r w:rsidRPr="00CD37AC">
        <w:rPr>
          <w:sz w:val="18"/>
        </w:rPr>
        <w:t xml:space="preserve"> 2007).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394"/>
        <w:gridCol w:w="1139"/>
        <w:gridCol w:w="2039"/>
      </w:tblGrid>
      <w:tr w:rsidR="00CD37AC" w:rsidRPr="00CD37AC" w:rsidTr="00425DD1">
        <w:trPr>
          <w:jc w:val="center"/>
        </w:trPr>
        <w:tc>
          <w:tcPr>
            <w:tcW w:w="570" w:type="dxa"/>
            <w:tcBorders>
              <w:top w:val="single" w:sz="4" w:space="0" w:color="auto"/>
            </w:tcBorders>
            <w:vAlign w:val="center"/>
          </w:tcPr>
          <w:p w:rsidR="00CD37AC" w:rsidRPr="00CD37AC" w:rsidRDefault="00CD37AC" w:rsidP="00425DD1">
            <w:pPr>
              <w:tabs>
                <w:tab w:val="left" w:pos="360"/>
              </w:tabs>
              <w:contextualSpacing/>
              <w:jc w:val="center"/>
              <w:rPr>
                <w:b/>
                <w:sz w:val="16"/>
              </w:rPr>
            </w:pPr>
            <w:r w:rsidRPr="00CD37AC">
              <w:rPr>
                <w:b/>
                <w:sz w:val="16"/>
              </w:rPr>
              <w:t>No.</w:t>
            </w:r>
          </w:p>
        </w:tc>
        <w:tc>
          <w:tcPr>
            <w:tcW w:w="3394" w:type="dxa"/>
            <w:tcBorders>
              <w:top w:val="single" w:sz="4" w:space="0" w:color="auto"/>
            </w:tcBorders>
            <w:vAlign w:val="center"/>
          </w:tcPr>
          <w:p w:rsidR="00CD37AC" w:rsidRPr="00CD37AC" w:rsidRDefault="00CD37AC" w:rsidP="00425DD1">
            <w:pPr>
              <w:tabs>
                <w:tab w:val="left" w:pos="360"/>
              </w:tabs>
              <w:contextualSpacing/>
              <w:jc w:val="center"/>
              <w:rPr>
                <w:b/>
                <w:sz w:val="16"/>
              </w:rPr>
            </w:pPr>
            <w:r w:rsidRPr="00CD37AC">
              <w:rPr>
                <w:b/>
                <w:sz w:val="16"/>
              </w:rPr>
              <w:t>Tanah Penutup</w:t>
            </w:r>
          </w:p>
        </w:tc>
        <w:tc>
          <w:tcPr>
            <w:tcW w:w="3178" w:type="dxa"/>
            <w:gridSpan w:val="2"/>
            <w:tcBorders>
              <w:top w:val="single" w:sz="4" w:space="0" w:color="auto"/>
            </w:tcBorders>
            <w:vAlign w:val="center"/>
          </w:tcPr>
          <w:p w:rsidR="00CD37AC" w:rsidRPr="00CD37AC" w:rsidRDefault="00CD37AC" w:rsidP="00425DD1">
            <w:pPr>
              <w:tabs>
                <w:tab w:val="left" w:pos="360"/>
              </w:tabs>
              <w:contextualSpacing/>
              <w:rPr>
                <w:b/>
                <w:sz w:val="16"/>
              </w:rPr>
            </w:pPr>
            <w:r w:rsidRPr="00CD37AC">
              <w:rPr>
                <w:b/>
                <w:sz w:val="16"/>
              </w:rPr>
              <w:t>Nilai Peringkat</w:t>
            </w:r>
          </w:p>
        </w:tc>
      </w:tr>
      <w:tr w:rsidR="00CD37AC" w:rsidRPr="00CD37AC" w:rsidTr="00425DD1">
        <w:trPr>
          <w:jc w:val="center"/>
        </w:trPr>
        <w:tc>
          <w:tcPr>
            <w:tcW w:w="570" w:type="dxa"/>
            <w:tcBorders>
              <w:top w:val="single" w:sz="4" w:space="0" w:color="auto"/>
            </w:tcBorders>
          </w:tcPr>
          <w:p w:rsidR="00CD37AC" w:rsidRPr="00CD37AC" w:rsidRDefault="00CD37AC" w:rsidP="00425DD1">
            <w:pPr>
              <w:tabs>
                <w:tab w:val="left" w:pos="360"/>
              </w:tabs>
              <w:contextualSpacing/>
              <w:jc w:val="center"/>
              <w:rPr>
                <w:sz w:val="16"/>
              </w:rPr>
            </w:pPr>
            <w:r w:rsidRPr="00CD37AC">
              <w:rPr>
                <w:sz w:val="16"/>
              </w:rPr>
              <w:t>1.</w:t>
            </w:r>
          </w:p>
        </w:tc>
        <w:tc>
          <w:tcPr>
            <w:tcW w:w="3394" w:type="dxa"/>
            <w:tcBorders>
              <w:top w:val="single" w:sz="4" w:space="0" w:color="auto"/>
            </w:tcBorders>
          </w:tcPr>
          <w:p w:rsidR="00CD37AC" w:rsidRPr="00CD37AC" w:rsidRDefault="00CD37AC" w:rsidP="00425DD1">
            <w:pPr>
              <w:tabs>
                <w:tab w:val="left" w:pos="360"/>
              </w:tabs>
              <w:contextualSpacing/>
              <w:rPr>
                <w:sz w:val="16"/>
              </w:rPr>
            </w:pPr>
            <w:r w:rsidRPr="00CD37AC">
              <w:rPr>
                <w:sz w:val="16"/>
              </w:rPr>
              <w:t>Kerikil</w:t>
            </w:r>
          </w:p>
        </w:tc>
        <w:tc>
          <w:tcPr>
            <w:tcW w:w="1139" w:type="dxa"/>
            <w:tcBorders>
              <w:top w:val="single" w:sz="4" w:space="0" w:color="auto"/>
            </w:tcBorders>
          </w:tcPr>
          <w:p w:rsidR="00CD37AC" w:rsidRPr="00CD37AC" w:rsidRDefault="00CD37AC" w:rsidP="00425DD1">
            <w:pPr>
              <w:tabs>
                <w:tab w:val="left" w:pos="360"/>
              </w:tabs>
              <w:contextualSpacing/>
              <w:jc w:val="center"/>
              <w:rPr>
                <w:sz w:val="16"/>
              </w:rPr>
            </w:pPr>
            <w:r w:rsidRPr="00CD37AC">
              <w:rPr>
                <w:sz w:val="16"/>
              </w:rPr>
              <w:t>5</w:t>
            </w:r>
          </w:p>
        </w:tc>
        <w:tc>
          <w:tcPr>
            <w:tcW w:w="2039" w:type="dxa"/>
            <w:tcBorders>
              <w:top w:val="single" w:sz="4" w:space="0" w:color="auto"/>
            </w:tcBorders>
          </w:tcPr>
          <w:p w:rsidR="00CD37AC" w:rsidRPr="00CD37AC" w:rsidRDefault="00CD37AC" w:rsidP="00425DD1">
            <w:pPr>
              <w:tabs>
                <w:tab w:val="left" w:pos="360"/>
              </w:tabs>
              <w:contextualSpacing/>
              <w:rPr>
                <w:sz w:val="16"/>
              </w:rPr>
            </w:pPr>
            <w:r w:rsidRPr="00CD37AC">
              <w:rPr>
                <w:sz w:val="16"/>
              </w:rPr>
              <w:t>Sangat tinggi</w:t>
            </w:r>
          </w:p>
        </w:tc>
      </w:tr>
      <w:tr w:rsidR="00CD37AC" w:rsidRPr="00CD37AC" w:rsidTr="00425DD1">
        <w:trPr>
          <w:jc w:val="center"/>
        </w:trPr>
        <w:tc>
          <w:tcPr>
            <w:tcW w:w="570" w:type="dxa"/>
          </w:tcPr>
          <w:p w:rsidR="00CD37AC" w:rsidRPr="00CD37AC" w:rsidRDefault="00CD37AC" w:rsidP="00425DD1">
            <w:pPr>
              <w:tabs>
                <w:tab w:val="left" w:pos="360"/>
              </w:tabs>
              <w:contextualSpacing/>
              <w:jc w:val="center"/>
              <w:rPr>
                <w:sz w:val="16"/>
              </w:rPr>
            </w:pPr>
            <w:r w:rsidRPr="00CD37AC">
              <w:rPr>
                <w:sz w:val="16"/>
              </w:rPr>
              <w:t>2.</w:t>
            </w:r>
          </w:p>
        </w:tc>
        <w:tc>
          <w:tcPr>
            <w:tcW w:w="3394" w:type="dxa"/>
          </w:tcPr>
          <w:p w:rsidR="00CD37AC" w:rsidRPr="00CD37AC" w:rsidRDefault="00CD37AC" w:rsidP="00425DD1">
            <w:pPr>
              <w:tabs>
                <w:tab w:val="left" w:pos="360"/>
              </w:tabs>
              <w:contextualSpacing/>
              <w:rPr>
                <w:sz w:val="16"/>
              </w:rPr>
            </w:pPr>
            <w:r w:rsidRPr="00CD37AC">
              <w:rPr>
                <w:sz w:val="16"/>
              </w:rPr>
              <w:t>Pasir kerikilan</w:t>
            </w:r>
          </w:p>
        </w:tc>
        <w:tc>
          <w:tcPr>
            <w:tcW w:w="1139" w:type="dxa"/>
          </w:tcPr>
          <w:p w:rsidR="00CD37AC" w:rsidRPr="00CD37AC" w:rsidRDefault="00CD37AC" w:rsidP="00425DD1">
            <w:pPr>
              <w:tabs>
                <w:tab w:val="left" w:pos="360"/>
              </w:tabs>
              <w:contextualSpacing/>
              <w:jc w:val="center"/>
              <w:rPr>
                <w:sz w:val="16"/>
              </w:rPr>
            </w:pPr>
            <w:r w:rsidRPr="00CD37AC">
              <w:rPr>
                <w:sz w:val="16"/>
              </w:rPr>
              <w:t>4</w:t>
            </w:r>
          </w:p>
        </w:tc>
        <w:tc>
          <w:tcPr>
            <w:tcW w:w="2039" w:type="dxa"/>
          </w:tcPr>
          <w:p w:rsidR="00CD37AC" w:rsidRPr="00CD37AC" w:rsidRDefault="00CD37AC" w:rsidP="00425DD1">
            <w:pPr>
              <w:tabs>
                <w:tab w:val="left" w:pos="360"/>
              </w:tabs>
              <w:contextualSpacing/>
              <w:rPr>
                <w:sz w:val="16"/>
              </w:rPr>
            </w:pPr>
            <w:r w:rsidRPr="00CD37AC">
              <w:rPr>
                <w:sz w:val="16"/>
              </w:rPr>
              <w:t>Tinggi</w:t>
            </w:r>
          </w:p>
        </w:tc>
      </w:tr>
      <w:tr w:rsidR="00CD37AC" w:rsidRPr="00CD37AC" w:rsidTr="00425DD1">
        <w:trPr>
          <w:jc w:val="center"/>
        </w:trPr>
        <w:tc>
          <w:tcPr>
            <w:tcW w:w="570" w:type="dxa"/>
          </w:tcPr>
          <w:p w:rsidR="00CD37AC" w:rsidRPr="00CD37AC" w:rsidRDefault="00CD37AC" w:rsidP="00425DD1">
            <w:pPr>
              <w:tabs>
                <w:tab w:val="left" w:pos="360"/>
              </w:tabs>
              <w:contextualSpacing/>
              <w:jc w:val="center"/>
              <w:rPr>
                <w:sz w:val="16"/>
              </w:rPr>
            </w:pPr>
            <w:r w:rsidRPr="00CD37AC">
              <w:rPr>
                <w:sz w:val="16"/>
              </w:rPr>
              <w:t>3.</w:t>
            </w:r>
          </w:p>
        </w:tc>
        <w:tc>
          <w:tcPr>
            <w:tcW w:w="3394" w:type="dxa"/>
          </w:tcPr>
          <w:p w:rsidR="00CD37AC" w:rsidRPr="00CD37AC" w:rsidRDefault="00CD37AC" w:rsidP="00425DD1">
            <w:pPr>
              <w:tabs>
                <w:tab w:val="left" w:pos="360"/>
              </w:tabs>
              <w:contextualSpacing/>
              <w:rPr>
                <w:sz w:val="16"/>
              </w:rPr>
            </w:pPr>
            <w:r w:rsidRPr="00CD37AC">
              <w:rPr>
                <w:sz w:val="16"/>
              </w:rPr>
              <w:t>Lempung pasiran/lanau pasiran</w:t>
            </w:r>
          </w:p>
        </w:tc>
        <w:tc>
          <w:tcPr>
            <w:tcW w:w="1139" w:type="dxa"/>
          </w:tcPr>
          <w:p w:rsidR="00CD37AC" w:rsidRPr="00CD37AC" w:rsidRDefault="00CD37AC" w:rsidP="00425DD1">
            <w:pPr>
              <w:tabs>
                <w:tab w:val="left" w:pos="360"/>
              </w:tabs>
              <w:contextualSpacing/>
              <w:jc w:val="center"/>
              <w:rPr>
                <w:sz w:val="16"/>
              </w:rPr>
            </w:pPr>
            <w:r w:rsidRPr="00CD37AC">
              <w:rPr>
                <w:sz w:val="16"/>
              </w:rPr>
              <w:t>3</w:t>
            </w:r>
          </w:p>
        </w:tc>
        <w:tc>
          <w:tcPr>
            <w:tcW w:w="2039" w:type="dxa"/>
          </w:tcPr>
          <w:p w:rsidR="00CD37AC" w:rsidRPr="00CD37AC" w:rsidRDefault="00CD37AC" w:rsidP="00425DD1">
            <w:pPr>
              <w:tabs>
                <w:tab w:val="left" w:pos="360"/>
              </w:tabs>
              <w:contextualSpacing/>
              <w:rPr>
                <w:sz w:val="16"/>
              </w:rPr>
            </w:pPr>
            <w:r w:rsidRPr="00CD37AC">
              <w:rPr>
                <w:sz w:val="16"/>
              </w:rPr>
              <w:t>Cukup</w:t>
            </w:r>
          </w:p>
        </w:tc>
      </w:tr>
      <w:tr w:rsidR="00CD37AC" w:rsidRPr="00CD37AC" w:rsidTr="00425DD1">
        <w:trPr>
          <w:jc w:val="center"/>
        </w:trPr>
        <w:tc>
          <w:tcPr>
            <w:tcW w:w="570" w:type="dxa"/>
          </w:tcPr>
          <w:p w:rsidR="00CD37AC" w:rsidRPr="00CD37AC" w:rsidRDefault="00CD37AC" w:rsidP="00425DD1">
            <w:pPr>
              <w:tabs>
                <w:tab w:val="left" w:pos="360"/>
              </w:tabs>
              <w:contextualSpacing/>
              <w:jc w:val="center"/>
              <w:rPr>
                <w:sz w:val="16"/>
              </w:rPr>
            </w:pPr>
            <w:r w:rsidRPr="00CD37AC">
              <w:rPr>
                <w:sz w:val="16"/>
              </w:rPr>
              <w:t>4.</w:t>
            </w:r>
          </w:p>
        </w:tc>
        <w:tc>
          <w:tcPr>
            <w:tcW w:w="3394" w:type="dxa"/>
          </w:tcPr>
          <w:p w:rsidR="00CD37AC" w:rsidRPr="00CD37AC" w:rsidRDefault="00CD37AC" w:rsidP="00425DD1">
            <w:pPr>
              <w:tabs>
                <w:tab w:val="left" w:pos="360"/>
              </w:tabs>
              <w:contextualSpacing/>
              <w:rPr>
                <w:sz w:val="16"/>
              </w:rPr>
            </w:pPr>
            <w:r w:rsidRPr="00CD37AC">
              <w:rPr>
                <w:sz w:val="16"/>
              </w:rPr>
              <w:t>Lanau lempungan</w:t>
            </w:r>
          </w:p>
        </w:tc>
        <w:tc>
          <w:tcPr>
            <w:tcW w:w="1139" w:type="dxa"/>
          </w:tcPr>
          <w:p w:rsidR="00CD37AC" w:rsidRPr="00CD37AC" w:rsidRDefault="00CD37AC" w:rsidP="00425DD1">
            <w:pPr>
              <w:tabs>
                <w:tab w:val="left" w:pos="360"/>
              </w:tabs>
              <w:contextualSpacing/>
              <w:jc w:val="center"/>
              <w:rPr>
                <w:sz w:val="16"/>
              </w:rPr>
            </w:pPr>
            <w:r w:rsidRPr="00CD37AC">
              <w:rPr>
                <w:sz w:val="16"/>
              </w:rPr>
              <w:t>2</w:t>
            </w:r>
          </w:p>
        </w:tc>
        <w:tc>
          <w:tcPr>
            <w:tcW w:w="2039" w:type="dxa"/>
          </w:tcPr>
          <w:p w:rsidR="00CD37AC" w:rsidRPr="00CD37AC" w:rsidRDefault="00CD37AC" w:rsidP="00425DD1">
            <w:pPr>
              <w:tabs>
                <w:tab w:val="left" w:pos="360"/>
              </w:tabs>
              <w:contextualSpacing/>
              <w:rPr>
                <w:sz w:val="16"/>
              </w:rPr>
            </w:pPr>
            <w:r w:rsidRPr="00CD37AC">
              <w:rPr>
                <w:sz w:val="16"/>
              </w:rPr>
              <w:t>Sedang</w:t>
            </w:r>
          </w:p>
        </w:tc>
      </w:tr>
      <w:tr w:rsidR="00CD37AC" w:rsidRPr="00CD37AC" w:rsidTr="00425DD1">
        <w:trPr>
          <w:jc w:val="center"/>
        </w:trPr>
        <w:tc>
          <w:tcPr>
            <w:tcW w:w="570" w:type="dxa"/>
            <w:tcBorders>
              <w:bottom w:val="single" w:sz="4" w:space="0" w:color="auto"/>
            </w:tcBorders>
          </w:tcPr>
          <w:p w:rsidR="00CD37AC" w:rsidRPr="00CD37AC" w:rsidRDefault="00CD37AC" w:rsidP="00425DD1">
            <w:pPr>
              <w:tabs>
                <w:tab w:val="left" w:pos="360"/>
              </w:tabs>
              <w:contextualSpacing/>
              <w:jc w:val="center"/>
              <w:rPr>
                <w:sz w:val="16"/>
              </w:rPr>
            </w:pPr>
            <w:r w:rsidRPr="00CD37AC">
              <w:rPr>
                <w:sz w:val="16"/>
              </w:rPr>
              <w:t>5.</w:t>
            </w:r>
          </w:p>
        </w:tc>
        <w:tc>
          <w:tcPr>
            <w:tcW w:w="3394" w:type="dxa"/>
            <w:tcBorders>
              <w:bottom w:val="single" w:sz="4" w:space="0" w:color="auto"/>
            </w:tcBorders>
          </w:tcPr>
          <w:p w:rsidR="00CD37AC" w:rsidRPr="00CD37AC" w:rsidRDefault="00CD37AC" w:rsidP="00425DD1">
            <w:pPr>
              <w:tabs>
                <w:tab w:val="left" w:pos="360"/>
              </w:tabs>
              <w:contextualSpacing/>
              <w:rPr>
                <w:sz w:val="16"/>
              </w:rPr>
            </w:pPr>
            <w:r w:rsidRPr="00CD37AC">
              <w:rPr>
                <w:sz w:val="16"/>
              </w:rPr>
              <w:t>Lempung lanauan</w:t>
            </w:r>
          </w:p>
        </w:tc>
        <w:tc>
          <w:tcPr>
            <w:tcW w:w="1139" w:type="dxa"/>
            <w:tcBorders>
              <w:bottom w:val="single" w:sz="4" w:space="0" w:color="auto"/>
            </w:tcBorders>
          </w:tcPr>
          <w:p w:rsidR="00CD37AC" w:rsidRPr="00CD37AC" w:rsidRDefault="00CD37AC" w:rsidP="00425DD1">
            <w:pPr>
              <w:tabs>
                <w:tab w:val="left" w:pos="360"/>
              </w:tabs>
              <w:contextualSpacing/>
              <w:jc w:val="center"/>
              <w:rPr>
                <w:sz w:val="16"/>
              </w:rPr>
            </w:pPr>
            <w:r w:rsidRPr="00CD37AC">
              <w:rPr>
                <w:sz w:val="16"/>
              </w:rPr>
              <w:t>1</w:t>
            </w:r>
          </w:p>
        </w:tc>
        <w:tc>
          <w:tcPr>
            <w:tcW w:w="2039" w:type="dxa"/>
            <w:tcBorders>
              <w:bottom w:val="single" w:sz="4" w:space="0" w:color="auto"/>
            </w:tcBorders>
          </w:tcPr>
          <w:p w:rsidR="00CD37AC" w:rsidRPr="00CD37AC" w:rsidRDefault="00CD37AC" w:rsidP="00425DD1">
            <w:pPr>
              <w:tabs>
                <w:tab w:val="left" w:pos="360"/>
              </w:tabs>
              <w:contextualSpacing/>
              <w:rPr>
                <w:sz w:val="16"/>
              </w:rPr>
            </w:pPr>
            <w:r w:rsidRPr="00CD37AC">
              <w:rPr>
                <w:sz w:val="16"/>
              </w:rPr>
              <w:t>Rendah</w:t>
            </w:r>
          </w:p>
        </w:tc>
      </w:tr>
    </w:tbl>
    <w:p w:rsidR="00CD37AC" w:rsidRPr="00C82CA0" w:rsidRDefault="00CD37AC" w:rsidP="00CD37AC">
      <w:pPr>
        <w:tabs>
          <w:tab w:val="left" w:pos="360"/>
        </w:tabs>
        <w:contextualSpacing/>
        <w:jc w:val="center"/>
        <w:rPr>
          <w:b/>
          <w:sz w:val="20"/>
        </w:rPr>
      </w:pPr>
    </w:p>
    <w:p w:rsidR="00CD37AC" w:rsidRPr="00CD37AC" w:rsidRDefault="00CD37AC" w:rsidP="00CD37AC">
      <w:pPr>
        <w:tabs>
          <w:tab w:val="left" w:pos="360"/>
        </w:tabs>
        <w:contextualSpacing/>
        <w:jc w:val="center"/>
        <w:rPr>
          <w:sz w:val="18"/>
        </w:rPr>
      </w:pPr>
      <w:r w:rsidRPr="00CD37AC">
        <w:rPr>
          <w:b/>
          <w:sz w:val="18"/>
        </w:rPr>
        <w:t>Tabel 5</w:t>
      </w:r>
      <w:r w:rsidRPr="00CD37AC">
        <w:rPr>
          <w:sz w:val="18"/>
        </w:rPr>
        <w:t xml:space="preserve"> Nilai Peringkat Kemiringan Lereng (Danaryanto </w:t>
      </w:r>
      <w:proofErr w:type="gramStart"/>
      <w:r w:rsidRPr="00CD37AC">
        <w:rPr>
          <w:sz w:val="18"/>
        </w:rPr>
        <w:t>dkk.,</w:t>
      </w:r>
      <w:proofErr w:type="gramEnd"/>
      <w:r w:rsidRPr="00CD37AC">
        <w:rPr>
          <w:sz w:val="18"/>
        </w:rPr>
        <w:t xml:space="preserve"> 2007).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394"/>
        <w:gridCol w:w="1139"/>
        <w:gridCol w:w="2039"/>
      </w:tblGrid>
      <w:tr w:rsidR="00CD37AC" w:rsidRPr="00CD37AC" w:rsidTr="00425DD1">
        <w:trPr>
          <w:jc w:val="center"/>
        </w:trPr>
        <w:tc>
          <w:tcPr>
            <w:tcW w:w="570" w:type="dxa"/>
            <w:tcBorders>
              <w:top w:val="single" w:sz="4" w:space="0" w:color="auto"/>
            </w:tcBorders>
            <w:vAlign w:val="center"/>
          </w:tcPr>
          <w:p w:rsidR="00CD37AC" w:rsidRPr="00CD37AC" w:rsidRDefault="00CD37AC" w:rsidP="00425DD1">
            <w:pPr>
              <w:tabs>
                <w:tab w:val="left" w:pos="360"/>
              </w:tabs>
              <w:contextualSpacing/>
              <w:jc w:val="center"/>
              <w:rPr>
                <w:b/>
                <w:sz w:val="16"/>
              </w:rPr>
            </w:pPr>
            <w:r w:rsidRPr="00CD37AC">
              <w:rPr>
                <w:b/>
                <w:sz w:val="16"/>
              </w:rPr>
              <w:t>No.</w:t>
            </w:r>
          </w:p>
        </w:tc>
        <w:tc>
          <w:tcPr>
            <w:tcW w:w="3394" w:type="dxa"/>
            <w:tcBorders>
              <w:top w:val="single" w:sz="4" w:space="0" w:color="auto"/>
            </w:tcBorders>
            <w:vAlign w:val="center"/>
          </w:tcPr>
          <w:p w:rsidR="00CD37AC" w:rsidRPr="00CD37AC" w:rsidRDefault="00CD37AC" w:rsidP="00425DD1">
            <w:pPr>
              <w:tabs>
                <w:tab w:val="left" w:pos="360"/>
              </w:tabs>
              <w:contextualSpacing/>
              <w:jc w:val="center"/>
              <w:rPr>
                <w:b/>
                <w:sz w:val="16"/>
              </w:rPr>
            </w:pPr>
            <w:r w:rsidRPr="00CD37AC">
              <w:rPr>
                <w:b/>
                <w:sz w:val="16"/>
              </w:rPr>
              <w:t>Kemiringan Lereng (derajat)</w:t>
            </w:r>
          </w:p>
        </w:tc>
        <w:tc>
          <w:tcPr>
            <w:tcW w:w="3178" w:type="dxa"/>
            <w:gridSpan w:val="2"/>
            <w:tcBorders>
              <w:top w:val="single" w:sz="4" w:space="0" w:color="auto"/>
            </w:tcBorders>
            <w:vAlign w:val="center"/>
          </w:tcPr>
          <w:p w:rsidR="00CD37AC" w:rsidRPr="00CD37AC" w:rsidRDefault="00CD37AC" w:rsidP="00425DD1">
            <w:pPr>
              <w:tabs>
                <w:tab w:val="left" w:pos="360"/>
              </w:tabs>
              <w:contextualSpacing/>
              <w:rPr>
                <w:b/>
                <w:sz w:val="16"/>
              </w:rPr>
            </w:pPr>
            <w:r w:rsidRPr="00CD37AC">
              <w:rPr>
                <w:b/>
                <w:sz w:val="16"/>
              </w:rPr>
              <w:t>Nilai Peringkat</w:t>
            </w:r>
          </w:p>
        </w:tc>
      </w:tr>
      <w:tr w:rsidR="00CD37AC" w:rsidRPr="00CD37AC" w:rsidTr="00425DD1">
        <w:trPr>
          <w:jc w:val="center"/>
        </w:trPr>
        <w:tc>
          <w:tcPr>
            <w:tcW w:w="570" w:type="dxa"/>
            <w:tcBorders>
              <w:top w:val="single" w:sz="4" w:space="0" w:color="auto"/>
            </w:tcBorders>
          </w:tcPr>
          <w:p w:rsidR="00CD37AC" w:rsidRPr="00CD37AC" w:rsidRDefault="00CD37AC" w:rsidP="00425DD1">
            <w:pPr>
              <w:tabs>
                <w:tab w:val="left" w:pos="360"/>
              </w:tabs>
              <w:contextualSpacing/>
              <w:jc w:val="center"/>
              <w:rPr>
                <w:sz w:val="16"/>
              </w:rPr>
            </w:pPr>
            <w:r w:rsidRPr="00CD37AC">
              <w:rPr>
                <w:sz w:val="16"/>
              </w:rPr>
              <w:t>1.</w:t>
            </w:r>
          </w:p>
        </w:tc>
        <w:tc>
          <w:tcPr>
            <w:tcW w:w="3394" w:type="dxa"/>
            <w:tcBorders>
              <w:top w:val="single" w:sz="4" w:space="0" w:color="auto"/>
            </w:tcBorders>
          </w:tcPr>
          <w:p w:rsidR="00CD37AC" w:rsidRPr="00CD37AC" w:rsidRDefault="00CD37AC" w:rsidP="00425DD1">
            <w:pPr>
              <w:tabs>
                <w:tab w:val="left" w:pos="360"/>
              </w:tabs>
              <w:contextualSpacing/>
              <w:jc w:val="center"/>
              <w:rPr>
                <w:sz w:val="16"/>
                <w:vertAlign w:val="superscript"/>
              </w:rPr>
            </w:pPr>
            <w:r w:rsidRPr="00CD37AC">
              <w:rPr>
                <w:sz w:val="16"/>
              </w:rPr>
              <w:t>&gt;40</w:t>
            </w:r>
            <w:r w:rsidRPr="00CD37AC">
              <w:rPr>
                <w:bCs/>
                <w:sz w:val="16"/>
                <w:vertAlign w:val="superscript"/>
              </w:rPr>
              <w:t xml:space="preserve"> o</w:t>
            </w:r>
          </w:p>
        </w:tc>
        <w:tc>
          <w:tcPr>
            <w:tcW w:w="1139" w:type="dxa"/>
            <w:tcBorders>
              <w:top w:val="single" w:sz="4" w:space="0" w:color="auto"/>
            </w:tcBorders>
          </w:tcPr>
          <w:p w:rsidR="00CD37AC" w:rsidRPr="00CD37AC" w:rsidRDefault="00CD37AC" w:rsidP="00425DD1">
            <w:pPr>
              <w:tabs>
                <w:tab w:val="left" w:pos="360"/>
              </w:tabs>
              <w:contextualSpacing/>
              <w:jc w:val="center"/>
              <w:rPr>
                <w:sz w:val="16"/>
              </w:rPr>
            </w:pPr>
            <w:r w:rsidRPr="00CD37AC">
              <w:rPr>
                <w:sz w:val="16"/>
              </w:rPr>
              <w:t>5</w:t>
            </w:r>
          </w:p>
        </w:tc>
        <w:tc>
          <w:tcPr>
            <w:tcW w:w="2039" w:type="dxa"/>
            <w:tcBorders>
              <w:top w:val="single" w:sz="4" w:space="0" w:color="auto"/>
            </w:tcBorders>
          </w:tcPr>
          <w:p w:rsidR="00CD37AC" w:rsidRPr="00CD37AC" w:rsidRDefault="00CD37AC" w:rsidP="00425DD1">
            <w:pPr>
              <w:tabs>
                <w:tab w:val="left" w:pos="360"/>
              </w:tabs>
              <w:contextualSpacing/>
              <w:rPr>
                <w:sz w:val="16"/>
              </w:rPr>
            </w:pPr>
            <w:r w:rsidRPr="00CD37AC">
              <w:rPr>
                <w:sz w:val="16"/>
              </w:rPr>
              <w:t>Sangat tinggi</w:t>
            </w:r>
          </w:p>
        </w:tc>
      </w:tr>
      <w:tr w:rsidR="00CD37AC" w:rsidRPr="00CD37AC" w:rsidTr="00425DD1">
        <w:trPr>
          <w:jc w:val="center"/>
        </w:trPr>
        <w:tc>
          <w:tcPr>
            <w:tcW w:w="570" w:type="dxa"/>
          </w:tcPr>
          <w:p w:rsidR="00CD37AC" w:rsidRPr="00CD37AC" w:rsidRDefault="00CD37AC" w:rsidP="00425DD1">
            <w:pPr>
              <w:tabs>
                <w:tab w:val="left" w:pos="360"/>
              </w:tabs>
              <w:contextualSpacing/>
              <w:jc w:val="center"/>
              <w:rPr>
                <w:sz w:val="16"/>
              </w:rPr>
            </w:pPr>
            <w:r w:rsidRPr="00CD37AC">
              <w:rPr>
                <w:sz w:val="16"/>
              </w:rPr>
              <w:t>2.</w:t>
            </w:r>
          </w:p>
        </w:tc>
        <w:tc>
          <w:tcPr>
            <w:tcW w:w="3394" w:type="dxa"/>
          </w:tcPr>
          <w:p w:rsidR="00CD37AC" w:rsidRPr="00CD37AC" w:rsidRDefault="00CD37AC" w:rsidP="00425DD1">
            <w:pPr>
              <w:tabs>
                <w:tab w:val="left" w:pos="360"/>
              </w:tabs>
              <w:contextualSpacing/>
              <w:jc w:val="center"/>
              <w:rPr>
                <w:sz w:val="16"/>
                <w:vertAlign w:val="superscript"/>
              </w:rPr>
            </w:pPr>
            <w:r w:rsidRPr="00CD37AC">
              <w:rPr>
                <w:sz w:val="16"/>
              </w:rPr>
              <w:t>20-40</w:t>
            </w:r>
            <w:r w:rsidRPr="00CD37AC">
              <w:rPr>
                <w:bCs/>
                <w:sz w:val="16"/>
                <w:vertAlign w:val="superscript"/>
              </w:rPr>
              <w:t xml:space="preserve"> o</w:t>
            </w:r>
          </w:p>
        </w:tc>
        <w:tc>
          <w:tcPr>
            <w:tcW w:w="1139" w:type="dxa"/>
          </w:tcPr>
          <w:p w:rsidR="00CD37AC" w:rsidRPr="00CD37AC" w:rsidRDefault="00CD37AC" w:rsidP="00425DD1">
            <w:pPr>
              <w:tabs>
                <w:tab w:val="left" w:pos="360"/>
              </w:tabs>
              <w:contextualSpacing/>
              <w:jc w:val="center"/>
              <w:rPr>
                <w:sz w:val="16"/>
              </w:rPr>
            </w:pPr>
            <w:r w:rsidRPr="00CD37AC">
              <w:rPr>
                <w:sz w:val="16"/>
              </w:rPr>
              <w:t>4</w:t>
            </w:r>
          </w:p>
        </w:tc>
        <w:tc>
          <w:tcPr>
            <w:tcW w:w="2039" w:type="dxa"/>
          </w:tcPr>
          <w:p w:rsidR="00CD37AC" w:rsidRPr="00CD37AC" w:rsidRDefault="00CD37AC" w:rsidP="00425DD1">
            <w:pPr>
              <w:tabs>
                <w:tab w:val="left" w:pos="360"/>
              </w:tabs>
              <w:contextualSpacing/>
              <w:rPr>
                <w:sz w:val="16"/>
              </w:rPr>
            </w:pPr>
            <w:r w:rsidRPr="00CD37AC">
              <w:rPr>
                <w:sz w:val="16"/>
              </w:rPr>
              <w:t>Tinggi</w:t>
            </w:r>
          </w:p>
        </w:tc>
      </w:tr>
      <w:tr w:rsidR="00CD37AC" w:rsidRPr="00CD37AC" w:rsidTr="00425DD1">
        <w:trPr>
          <w:jc w:val="center"/>
        </w:trPr>
        <w:tc>
          <w:tcPr>
            <w:tcW w:w="570" w:type="dxa"/>
          </w:tcPr>
          <w:p w:rsidR="00CD37AC" w:rsidRPr="00CD37AC" w:rsidRDefault="00CD37AC" w:rsidP="00425DD1">
            <w:pPr>
              <w:tabs>
                <w:tab w:val="left" w:pos="360"/>
              </w:tabs>
              <w:contextualSpacing/>
              <w:jc w:val="center"/>
              <w:rPr>
                <w:sz w:val="16"/>
              </w:rPr>
            </w:pPr>
            <w:r w:rsidRPr="00CD37AC">
              <w:rPr>
                <w:sz w:val="16"/>
              </w:rPr>
              <w:t>3.</w:t>
            </w:r>
          </w:p>
        </w:tc>
        <w:tc>
          <w:tcPr>
            <w:tcW w:w="3394" w:type="dxa"/>
          </w:tcPr>
          <w:p w:rsidR="00CD37AC" w:rsidRPr="00CD37AC" w:rsidRDefault="00CD37AC" w:rsidP="00425DD1">
            <w:pPr>
              <w:tabs>
                <w:tab w:val="left" w:pos="360"/>
              </w:tabs>
              <w:contextualSpacing/>
              <w:jc w:val="center"/>
              <w:rPr>
                <w:sz w:val="16"/>
                <w:vertAlign w:val="superscript"/>
              </w:rPr>
            </w:pPr>
            <w:r w:rsidRPr="00CD37AC">
              <w:rPr>
                <w:sz w:val="16"/>
              </w:rPr>
              <w:t>10-20</w:t>
            </w:r>
            <w:r w:rsidRPr="00CD37AC">
              <w:rPr>
                <w:bCs/>
                <w:sz w:val="16"/>
                <w:vertAlign w:val="superscript"/>
              </w:rPr>
              <w:t xml:space="preserve"> o</w:t>
            </w:r>
          </w:p>
        </w:tc>
        <w:tc>
          <w:tcPr>
            <w:tcW w:w="1139" w:type="dxa"/>
          </w:tcPr>
          <w:p w:rsidR="00CD37AC" w:rsidRPr="00CD37AC" w:rsidRDefault="00CD37AC" w:rsidP="00425DD1">
            <w:pPr>
              <w:tabs>
                <w:tab w:val="left" w:pos="360"/>
              </w:tabs>
              <w:contextualSpacing/>
              <w:jc w:val="center"/>
              <w:rPr>
                <w:sz w:val="16"/>
              </w:rPr>
            </w:pPr>
            <w:r w:rsidRPr="00CD37AC">
              <w:rPr>
                <w:sz w:val="16"/>
              </w:rPr>
              <w:t>3</w:t>
            </w:r>
          </w:p>
        </w:tc>
        <w:tc>
          <w:tcPr>
            <w:tcW w:w="2039" w:type="dxa"/>
          </w:tcPr>
          <w:p w:rsidR="00CD37AC" w:rsidRPr="00CD37AC" w:rsidRDefault="00CD37AC" w:rsidP="00425DD1">
            <w:pPr>
              <w:tabs>
                <w:tab w:val="left" w:pos="360"/>
              </w:tabs>
              <w:contextualSpacing/>
              <w:rPr>
                <w:sz w:val="16"/>
              </w:rPr>
            </w:pPr>
            <w:r w:rsidRPr="00CD37AC">
              <w:rPr>
                <w:sz w:val="16"/>
              </w:rPr>
              <w:t>Cukup</w:t>
            </w:r>
          </w:p>
        </w:tc>
      </w:tr>
      <w:tr w:rsidR="00CD37AC" w:rsidRPr="00CD37AC" w:rsidTr="00425DD1">
        <w:trPr>
          <w:jc w:val="center"/>
        </w:trPr>
        <w:tc>
          <w:tcPr>
            <w:tcW w:w="570" w:type="dxa"/>
          </w:tcPr>
          <w:p w:rsidR="00CD37AC" w:rsidRPr="00CD37AC" w:rsidRDefault="00CD37AC" w:rsidP="00425DD1">
            <w:pPr>
              <w:tabs>
                <w:tab w:val="left" w:pos="360"/>
              </w:tabs>
              <w:contextualSpacing/>
              <w:jc w:val="center"/>
              <w:rPr>
                <w:sz w:val="16"/>
              </w:rPr>
            </w:pPr>
            <w:r w:rsidRPr="00CD37AC">
              <w:rPr>
                <w:sz w:val="16"/>
              </w:rPr>
              <w:t>4.</w:t>
            </w:r>
          </w:p>
        </w:tc>
        <w:tc>
          <w:tcPr>
            <w:tcW w:w="3394" w:type="dxa"/>
          </w:tcPr>
          <w:p w:rsidR="00CD37AC" w:rsidRPr="00CD37AC" w:rsidRDefault="00CD37AC" w:rsidP="00425DD1">
            <w:pPr>
              <w:tabs>
                <w:tab w:val="left" w:pos="360"/>
              </w:tabs>
              <w:contextualSpacing/>
              <w:jc w:val="center"/>
              <w:rPr>
                <w:sz w:val="16"/>
                <w:vertAlign w:val="superscript"/>
              </w:rPr>
            </w:pPr>
            <w:r w:rsidRPr="00CD37AC">
              <w:rPr>
                <w:sz w:val="16"/>
              </w:rPr>
              <w:t>5-10</w:t>
            </w:r>
            <w:r w:rsidRPr="00CD37AC">
              <w:rPr>
                <w:bCs/>
                <w:sz w:val="16"/>
                <w:vertAlign w:val="superscript"/>
              </w:rPr>
              <w:t xml:space="preserve"> o</w:t>
            </w:r>
          </w:p>
        </w:tc>
        <w:tc>
          <w:tcPr>
            <w:tcW w:w="1139" w:type="dxa"/>
          </w:tcPr>
          <w:p w:rsidR="00CD37AC" w:rsidRPr="00CD37AC" w:rsidRDefault="00CD37AC" w:rsidP="00425DD1">
            <w:pPr>
              <w:tabs>
                <w:tab w:val="left" w:pos="360"/>
              </w:tabs>
              <w:contextualSpacing/>
              <w:jc w:val="center"/>
              <w:rPr>
                <w:sz w:val="16"/>
              </w:rPr>
            </w:pPr>
            <w:r w:rsidRPr="00CD37AC">
              <w:rPr>
                <w:sz w:val="16"/>
              </w:rPr>
              <w:t>2</w:t>
            </w:r>
          </w:p>
        </w:tc>
        <w:tc>
          <w:tcPr>
            <w:tcW w:w="2039" w:type="dxa"/>
          </w:tcPr>
          <w:p w:rsidR="00CD37AC" w:rsidRPr="00CD37AC" w:rsidRDefault="00CD37AC" w:rsidP="00425DD1">
            <w:pPr>
              <w:tabs>
                <w:tab w:val="left" w:pos="360"/>
              </w:tabs>
              <w:contextualSpacing/>
              <w:rPr>
                <w:sz w:val="16"/>
              </w:rPr>
            </w:pPr>
            <w:r w:rsidRPr="00CD37AC">
              <w:rPr>
                <w:sz w:val="16"/>
              </w:rPr>
              <w:t>Sedang</w:t>
            </w:r>
          </w:p>
        </w:tc>
      </w:tr>
      <w:tr w:rsidR="00CD37AC" w:rsidRPr="00CD37AC" w:rsidTr="00425DD1">
        <w:trPr>
          <w:jc w:val="center"/>
        </w:trPr>
        <w:tc>
          <w:tcPr>
            <w:tcW w:w="570" w:type="dxa"/>
            <w:tcBorders>
              <w:bottom w:val="single" w:sz="4" w:space="0" w:color="auto"/>
            </w:tcBorders>
          </w:tcPr>
          <w:p w:rsidR="00CD37AC" w:rsidRPr="00CD37AC" w:rsidRDefault="00CD37AC" w:rsidP="00425DD1">
            <w:pPr>
              <w:tabs>
                <w:tab w:val="left" w:pos="360"/>
              </w:tabs>
              <w:contextualSpacing/>
              <w:jc w:val="center"/>
              <w:rPr>
                <w:sz w:val="16"/>
              </w:rPr>
            </w:pPr>
            <w:r w:rsidRPr="00CD37AC">
              <w:rPr>
                <w:sz w:val="16"/>
              </w:rPr>
              <w:t>5.</w:t>
            </w:r>
          </w:p>
        </w:tc>
        <w:tc>
          <w:tcPr>
            <w:tcW w:w="3394" w:type="dxa"/>
            <w:tcBorders>
              <w:bottom w:val="single" w:sz="4" w:space="0" w:color="auto"/>
            </w:tcBorders>
          </w:tcPr>
          <w:p w:rsidR="00CD37AC" w:rsidRPr="00CD37AC" w:rsidRDefault="00CD37AC" w:rsidP="00425DD1">
            <w:pPr>
              <w:tabs>
                <w:tab w:val="left" w:pos="360"/>
              </w:tabs>
              <w:contextualSpacing/>
              <w:jc w:val="center"/>
              <w:rPr>
                <w:sz w:val="16"/>
                <w:vertAlign w:val="superscript"/>
              </w:rPr>
            </w:pPr>
            <w:r w:rsidRPr="00CD37AC">
              <w:rPr>
                <w:sz w:val="16"/>
              </w:rPr>
              <w:t>&lt;5</w:t>
            </w:r>
            <w:r w:rsidRPr="00CD37AC">
              <w:rPr>
                <w:bCs/>
                <w:sz w:val="16"/>
                <w:vertAlign w:val="superscript"/>
              </w:rPr>
              <w:t xml:space="preserve"> o</w:t>
            </w:r>
          </w:p>
        </w:tc>
        <w:tc>
          <w:tcPr>
            <w:tcW w:w="1139" w:type="dxa"/>
            <w:tcBorders>
              <w:bottom w:val="single" w:sz="4" w:space="0" w:color="auto"/>
            </w:tcBorders>
          </w:tcPr>
          <w:p w:rsidR="00CD37AC" w:rsidRPr="00CD37AC" w:rsidRDefault="00CD37AC" w:rsidP="00425DD1">
            <w:pPr>
              <w:tabs>
                <w:tab w:val="left" w:pos="360"/>
              </w:tabs>
              <w:contextualSpacing/>
              <w:jc w:val="center"/>
              <w:rPr>
                <w:sz w:val="16"/>
              </w:rPr>
            </w:pPr>
            <w:r w:rsidRPr="00CD37AC">
              <w:rPr>
                <w:sz w:val="16"/>
              </w:rPr>
              <w:t>1</w:t>
            </w:r>
          </w:p>
        </w:tc>
        <w:tc>
          <w:tcPr>
            <w:tcW w:w="2039" w:type="dxa"/>
            <w:tcBorders>
              <w:bottom w:val="single" w:sz="4" w:space="0" w:color="auto"/>
            </w:tcBorders>
          </w:tcPr>
          <w:p w:rsidR="00CD37AC" w:rsidRPr="00CD37AC" w:rsidRDefault="00CD37AC" w:rsidP="00425DD1">
            <w:pPr>
              <w:tabs>
                <w:tab w:val="left" w:pos="360"/>
              </w:tabs>
              <w:contextualSpacing/>
              <w:rPr>
                <w:sz w:val="16"/>
              </w:rPr>
            </w:pPr>
            <w:r w:rsidRPr="00CD37AC">
              <w:rPr>
                <w:sz w:val="16"/>
              </w:rPr>
              <w:t>Rendah</w:t>
            </w:r>
          </w:p>
        </w:tc>
      </w:tr>
    </w:tbl>
    <w:p w:rsidR="00CD37AC" w:rsidRDefault="00CD37AC" w:rsidP="00CD37AC">
      <w:pPr>
        <w:tabs>
          <w:tab w:val="left" w:pos="1260"/>
        </w:tabs>
        <w:contextualSpacing/>
        <w:rPr>
          <w:b/>
          <w:sz w:val="20"/>
        </w:rPr>
      </w:pPr>
    </w:p>
    <w:p w:rsidR="00CD37AC" w:rsidRPr="00CD37AC" w:rsidRDefault="00CD37AC" w:rsidP="00CD37AC">
      <w:pPr>
        <w:tabs>
          <w:tab w:val="left" w:pos="1260"/>
        </w:tabs>
        <w:contextualSpacing/>
        <w:jc w:val="center"/>
        <w:rPr>
          <w:sz w:val="18"/>
        </w:rPr>
      </w:pPr>
      <w:r w:rsidRPr="00CD37AC">
        <w:rPr>
          <w:b/>
          <w:sz w:val="18"/>
        </w:rPr>
        <w:t>Tabel 6</w:t>
      </w:r>
      <w:r w:rsidRPr="00CD37AC">
        <w:rPr>
          <w:b/>
          <w:sz w:val="18"/>
          <w:lang w:val="id-ID"/>
        </w:rPr>
        <w:t xml:space="preserve"> </w:t>
      </w:r>
      <w:r w:rsidRPr="00CD37AC">
        <w:rPr>
          <w:sz w:val="18"/>
        </w:rPr>
        <w:t xml:space="preserve">Nilai Peringkat Kedalaman Muka Airtanah Tidak Tertekan (Danaryanto </w:t>
      </w:r>
      <w:proofErr w:type="gramStart"/>
      <w:r w:rsidRPr="00CD37AC">
        <w:rPr>
          <w:sz w:val="18"/>
        </w:rPr>
        <w:t>dkk.,</w:t>
      </w:r>
      <w:proofErr w:type="gramEnd"/>
      <w:r w:rsidRPr="00CD37AC">
        <w:rPr>
          <w:sz w:val="18"/>
        </w:rPr>
        <w:t xml:space="preserve"> 2007).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399"/>
        <w:gridCol w:w="1134"/>
        <w:gridCol w:w="2129"/>
      </w:tblGrid>
      <w:tr w:rsidR="00CD37AC" w:rsidRPr="00CD37AC" w:rsidTr="00425DD1">
        <w:trPr>
          <w:jc w:val="center"/>
        </w:trPr>
        <w:tc>
          <w:tcPr>
            <w:tcW w:w="570" w:type="dxa"/>
            <w:tcBorders>
              <w:top w:val="single" w:sz="4" w:space="0" w:color="auto"/>
            </w:tcBorders>
            <w:vAlign w:val="center"/>
          </w:tcPr>
          <w:p w:rsidR="00CD37AC" w:rsidRPr="00CD37AC" w:rsidRDefault="00CD37AC" w:rsidP="00425DD1">
            <w:pPr>
              <w:tabs>
                <w:tab w:val="left" w:pos="567"/>
              </w:tabs>
              <w:contextualSpacing/>
              <w:jc w:val="center"/>
              <w:rPr>
                <w:b/>
                <w:sz w:val="16"/>
              </w:rPr>
            </w:pPr>
            <w:r w:rsidRPr="00CD37AC">
              <w:rPr>
                <w:b/>
                <w:sz w:val="16"/>
              </w:rPr>
              <w:t>No.</w:t>
            </w:r>
          </w:p>
        </w:tc>
        <w:tc>
          <w:tcPr>
            <w:tcW w:w="3399" w:type="dxa"/>
            <w:tcBorders>
              <w:top w:val="single" w:sz="4" w:space="0" w:color="auto"/>
            </w:tcBorders>
            <w:vAlign w:val="center"/>
          </w:tcPr>
          <w:p w:rsidR="00CD37AC" w:rsidRPr="00CD37AC" w:rsidRDefault="00CD37AC" w:rsidP="00425DD1">
            <w:pPr>
              <w:tabs>
                <w:tab w:val="left" w:pos="567"/>
              </w:tabs>
              <w:contextualSpacing/>
              <w:jc w:val="center"/>
              <w:rPr>
                <w:b/>
                <w:sz w:val="16"/>
              </w:rPr>
            </w:pPr>
            <w:r w:rsidRPr="00CD37AC">
              <w:rPr>
                <w:b/>
                <w:sz w:val="16"/>
              </w:rPr>
              <w:t xml:space="preserve">Kedalaman Muka Airtanah </w:t>
            </w:r>
          </w:p>
          <w:p w:rsidR="00CD37AC" w:rsidRPr="00CD37AC" w:rsidRDefault="00CD37AC" w:rsidP="00425DD1">
            <w:pPr>
              <w:tabs>
                <w:tab w:val="left" w:pos="567"/>
              </w:tabs>
              <w:contextualSpacing/>
              <w:jc w:val="center"/>
              <w:rPr>
                <w:b/>
                <w:sz w:val="16"/>
              </w:rPr>
            </w:pPr>
            <w:r w:rsidRPr="00CD37AC">
              <w:rPr>
                <w:b/>
                <w:sz w:val="16"/>
              </w:rPr>
              <w:t>Tidak Tertekan (m)</w:t>
            </w:r>
          </w:p>
        </w:tc>
        <w:tc>
          <w:tcPr>
            <w:tcW w:w="3263" w:type="dxa"/>
            <w:gridSpan w:val="2"/>
            <w:tcBorders>
              <w:top w:val="single" w:sz="4" w:space="0" w:color="auto"/>
            </w:tcBorders>
            <w:vAlign w:val="center"/>
          </w:tcPr>
          <w:p w:rsidR="00CD37AC" w:rsidRPr="00CD37AC" w:rsidRDefault="00CD37AC" w:rsidP="00425DD1">
            <w:pPr>
              <w:tabs>
                <w:tab w:val="left" w:pos="567"/>
              </w:tabs>
              <w:contextualSpacing/>
              <w:rPr>
                <w:b/>
                <w:sz w:val="16"/>
              </w:rPr>
            </w:pPr>
            <w:r w:rsidRPr="00CD37AC">
              <w:rPr>
                <w:b/>
                <w:sz w:val="16"/>
              </w:rPr>
              <w:t>Nilai Peringkat</w:t>
            </w:r>
          </w:p>
        </w:tc>
      </w:tr>
      <w:tr w:rsidR="00CD37AC" w:rsidRPr="00CD37AC" w:rsidTr="00425DD1">
        <w:trPr>
          <w:jc w:val="center"/>
        </w:trPr>
        <w:tc>
          <w:tcPr>
            <w:tcW w:w="570" w:type="dxa"/>
            <w:tcBorders>
              <w:top w:val="single" w:sz="4" w:space="0" w:color="auto"/>
            </w:tcBorders>
          </w:tcPr>
          <w:p w:rsidR="00CD37AC" w:rsidRPr="00CD37AC" w:rsidRDefault="00CD37AC" w:rsidP="00425DD1">
            <w:pPr>
              <w:tabs>
                <w:tab w:val="left" w:pos="567"/>
              </w:tabs>
              <w:contextualSpacing/>
              <w:jc w:val="center"/>
              <w:rPr>
                <w:sz w:val="16"/>
              </w:rPr>
            </w:pPr>
            <w:r w:rsidRPr="00CD37AC">
              <w:rPr>
                <w:sz w:val="16"/>
              </w:rPr>
              <w:t>1.</w:t>
            </w:r>
          </w:p>
        </w:tc>
        <w:tc>
          <w:tcPr>
            <w:tcW w:w="3399" w:type="dxa"/>
            <w:tcBorders>
              <w:top w:val="single" w:sz="4" w:space="0" w:color="auto"/>
            </w:tcBorders>
          </w:tcPr>
          <w:p w:rsidR="00CD37AC" w:rsidRPr="00CD37AC" w:rsidRDefault="00CD37AC" w:rsidP="00425DD1">
            <w:pPr>
              <w:tabs>
                <w:tab w:val="left" w:pos="567"/>
              </w:tabs>
              <w:contextualSpacing/>
              <w:jc w:val="center"/>
              <w:rPr>
                <w:sz w:val="16"/>
                <w:vertAlign w:val="superscript"/>
              </w:rPr>
            </w:pPr>
            <w:r w:rsidRPr="00CD37AC">
              <w:rPr>
                <w:sz w:val="16"/>
              </w:rPr>
              <w:t xml:space="preserve">&gt; 30 m </w:t>
            </w:r>
          </w:p>
        </w:tc>
        <w:tc>
          <w:tcPr>
            <w:tcW w:w="1134" w:type="dxa"/>
            <w:tcBorders>
              <w:top w:val="single" w:sz="4" w:space="0" w:color="auto"/>
            </w:tcBorders>
          </w:tcPr>
          <w:p w:rsidR="00CD37AC" w:rsidRPr="00CD37AC" w:rsidRDefault="00CD37AC" w:rsidP="00425DD1">
            <w:pPr>
              <w:tabs>
                <w:tab w:val="left" w:pos="567"/>
              </w:tabs>
              <w:contextualSpacing/>
              <w:jc w:val="center"/>
              <w:rPr>
                <w:sz w:val="16"/>
              </w:rPr>
            </w:pPr>
            <w:r w:rsidRPr="00CD37AC">
              <w:rPr>
                <w:sz w:val="16"/>
              </w:rPr>
              <w:t>5</w:t>
            </w:r>
          </w:p>
        </w:tc>
        <w:tc>
          <w:tcPr>
            <w:tcW w:w="2129" w:type="dxa"/>
            <w:tcBorders>
              <w:top w:val="single" w:sz="4" w:space="0" w:color="auto"/>
            </w:tcBorders>
          </w:tcPr>
          <w:p w:rsidR="00CD37AC" w:rsidRPr="00CD37AC" w:rsidRDefault="00CD37AC" w:rsidP="00425DD1">
            <w:pPr>
              <w:tabs>
                <w:tab w:val="left" w:pos="567"/>
              </w:tabs>
              <w:contextualSpacing/>
              <w:rPr>
                <w:sz w:val="16"/>
              </w:rPr>
            </w:pPr>
            <w:r w:rsidRPr="00CD37AC">
              <w:rPr>
                <w:sz w:val="16"/>
              </w:rPr>
              <w:t>Sangat tinggi</w:t>
            </w:r>
          </w:p>
        </w:tc>
      </w:tr>
      <w:tr w:rsidR="00CD37AC" w:rsidRPr="00CD37AC" w:rsidTr="00425DD1">
        <w:trPr>
          <w:jc w:val="center"/>
        </w:trPr>
        <w:tc>
          <w:tcPr>
            <w:tcW w:w="570" w:type="dxa"/>
          </w:tcPr>
          <w:p w:rsidR="00CD37AC" w:rsidRPr="00CD37AC" w:rsidRDefault="00CD37AC" w:rsidP="00425DD1">
            <w:pPr>
              <w:tabs>
                <w:tab w:val="left" w:pos="567"/>
              </w:tabs>
              <w:contextualSpacing/>
              <w:jc w:val="center"/>
              <w:rPr>
                <w:sz w:val="16"/>
              </w:rPr>
            </w:pPr>
            <w:r w:rsidRPr="00CD37AC">
              <w:rPr>
                <w:sz w:val="16"/>
              </w:rPr>
              <w:t>2.</w:t>
            </w:r>
          </w:p>
        </w:tc>
        <w:tc>
          <w:tcPr>
            <w:tcW w:w="3399" w:type="dxa"/>
          </w:tcPr>
          <w:p w:rsidR="00CD37AC" w:rsidRPr="00CD37AC" w:rsidRDefault="00CD37AC" w:rsidP="00425DD1">
            <w:pPr>
              <w:tabs>
                <w:tab w:val="left" w:pos="567"/>
              </w:tabs>
              <w:contextualSpacing/>
              <w:jc w:val="center"/>
              <w:rPr>
                <w:sz w:val="16"/>
                <w:vertAlign w:val="superscript"/>
              </w:rPr>
            </w:pPr>
            <w:r w:rsidRPr="00CD37AC">
              <w:rPr>
                <w:sz w:val="16"/>
              </w:rPr>
              <w:t xml:space="preserve">20-30 m </w:t>
            </w:r>
          </w:p>
        </w:tc>
        <w:tc>
          <w:tcPr>
            <w:tcW w:w="1134" w:type="dxa"/>
          </w:tcPr>
          <w:p w:rsidR="00CD37AC" w:rsidRPr="00CD37AC" w:rsidRDefault="00CD37AC" w:rsidP="00425DD1">
            <w:pPr>
              <w:tabs>
                <w:tab w:val="left" w:pos="567"/>
              </w:tabs>
              <w:contextualSpacing/>
              <w:jc w:val="center"/>
              <w:rPr>
                <w:sz w:val="16"/>
              </w:rPr>
            </w:pPr>
            <w:r w:rsidRPr="00CD37AC">
              <w:rPr>
                <w:sz w:val="16"/>
              </w:rPr>
              <w:t>4</w:t>
            </w:r>
          </w:p>
        </w:tc>
        <w:tc>
          <w:tcPr>
            <w:tcW w:w="2129" w:type="dxa"/>
          </w:tcPr>
          <w:p w:rsidR="00CD37AC" w:rsidRPr="00CD37AC" w:rsidRDefault="00CD37AC" w:rsidP="00425DD1">
            <w:pPr>
              <w:tabs>
                <w:tab w:val="left" w:pos="567"/>
              </w:tabs>
              <w:contextualSpacing/>
              <w:rPr>
                <w:sz w:val="16"/>
              </w:rPr>
            </w:pPr>
            <w:r w:rsidRPr="00CD37AC">
              <w:rPr>
                <w:sz w:val="16"/>
              </w:rPr>
              <w:t>Tinggi</w:t>
            </w:r>
          </w:p>
        </w:tc>
      </w:tr>
      <w:tr w:rsidR="00CD37AC" w:rsidRPr="00CD37AC" w:rsidTr="00425DD1">
        <w:trPr>
          <w:jc w:val="center"/>
        </w:trPr>
        <w:tc>
          <w:tcPr>
            <w:tcW w:w="570" w:type="dxa"/>
          </w:tcPr>
          <w:p w:rsidR="00CD37AC" w:rsidRPr="00CD37AC" w:rsidRDefault="00CD37AC" w:rsidP="00425DD1">
            <w:pPr>
              <w:tabs>
                <w:tab w:val="left" w:pos="567"/>
              </w:tabs>
              <w:contextualSpacing/>
              <w:jc w:val="center"/>
              <w:rPr>
                <w:sz w:val="16"/>
              </w:rPr>
            </w:pPr>
            <w:r w:rsidRPr="00CD37AC">
              <w:rPr>
                <w:sz w:val="16"/>
              </w:rPr>
              <w:t>3.</w:t>
            </w:r>
          </w:p>
        </w:tc>
        <w:tc>
          <w:tcPr>
            <w:tcW w:w="3399" w:type="dxa"/>
          </w:tcPr>
          <w:p w:rsidR="00CD37AC" w:rsidRPr="00CD37AC" w:rsidRDefault="00CD37AC" w:rsidP="00425DD1">
            <w:pPr>
              <w:tabs>
                <w:tab w:val="left" w:pos="567"/>
              </w:tabs>
              <w:contextualSpacing/>
              <w:jc w:val="center"/>
              <w:rPr>
                <w:sz w:val="16"/>
                <w:vertAlign w:val="superscript"/>
              </w:rPr>
            </w:pPr>
            <w:r w:rsidRPr="00CD37AC">
              <w:rPr>
                <w:sz w:val="16"/>
              </w:rPr>
              <w:t>10-20 m</w:t>
            </w:r>
          </w:p>
        </w:tc>
        <w:tc>
          <w:tcPr>
            <w:tcW w:w="1134" w:type="dxa"/>
          </w:tcPr>
          <w:p w:rsidR="00CD37AC" w:rsidRPr="00CD37AC" w:rsidRDefault="00CD37AC" w:rsidP="00425DD1">
            <w:pPr>
              <w:tabs>
                <w:tab w:val="left" w:pos="567"/>
              </w:tabs>
              <w:contextualSpacing/>
              <w:jc w:val="center"/>
              <w:rPr>
                <w:sz w:val="16"/>
              </w:rPr>
            </w:pPr>
            <w:r w:rsidRPr="00CD37AC">
              <w:rPr>
                <w:sz w:val="16"/>
              </w:rPr>
              <w:t>3</w:t>
            </w:r>
          </w:p>
        </w:tc>
        <w:tc>
          <w:tcPr>
            <w:tcW w:w="2129" w:type="dxa"/>
          </w:tcPr>
          <w:p w:rsidR="00CD37AC" w:rsidRPr="00CD37AC" w:rsidRDefault="00CD37AC" w:rsidP="00425DD1">
            <w:pPr>
              <w:tabs>
                <w:tab w:val="left" w:pos="567"/>
              </w:tabs>
              <w:contextualSpacing/>
              <w:rPr>
                <w:sz w:val="16"/>
              </w:rPr>
            </w:pPr>
            <w:r w:rsidRPr="00CD37AC">
              <w:rPr>
                <w:sz w:val="16"/>
              </w:rPr>
              <w:t>Cukup</w:t>
            </w:r>
          </w:p>
        </w:tc>
      </w:tr>
      <w:tr w:rsidR="00CD37AC" w:rsidRPr="00CD37AC" w:rsidTr="00425DD1">
        <w:trPr>
          <w:jc w:val="center"/>
        </w:trPr>
        <w:tc>
          <w:tcPr>
            <w:tcW w:w="570" w:type="dxa"/>
          </w:tcPr>
          <w:p w:rsidR="00CD37AC" w:rsidRPr="00CD37AC" w:rsidRDefault="00CD37AC" w:rsidP="00425DD1">
            <w:pPr>
              <w:tabs>
                <w:tab w:val="left" w:pos="567"/>
              </w:tabs>
              <w:contextualSpacing/>
              <w:jc w:val="center"/>
              <w:rPr>
                <w:sz w:val="16"/>
              </w:rPr>
            </w:pPr>
            <w:r w:rsidRPr="00CD37AC">
              <w:rPr>
                <w:sz w:val="16"/>
              </w:rPr>
              <w:t>4.</w:t>
            </w:r>
          </w:p>
        </w:tc>
        <w:tc>
          <w:tcPr>
            <w:tcW w:w="3399" w:type="dxa"/>
          </w:tcPr>
          <w:p w:rsidR="00CD37AC" w:rsidRPr="00CD37AC" w:rsidRDefault="00CD37AC" w:rsidP="00425DD1">
            <w:pPr>
              <w:tabs>
                <w:tab w:val="left" w:pos="567"/>
              </w:tabs>
              <w:contextualSpacing/>
              <w:jc w:val="center"/>
              <w:rPr>
                <w:sz w:val="16"/>
                <w:vertAlign w:val="superscript"/>
              </w:rPr>
            </w:pPr>
            <w:r w:rsidRPr="00CD37AC">
              <w:rPr>
                <w:sz w:val="16"/>
              </w:rPr>
              <w:t>5-10 m</w:t>
            </w:r>
          </w:p>
        </w:tc>
        <w:tc>
          <w:tcPr>
            <w:tcW w:w="1134" w:type="dxa"/>
          </w:tcPr>
          <w:p w:rsidR="00CD37AC" w:rsidRPr="00CD37AC" w:rsidRDefault="00CD37AC" w:rsidP="00425DD1">
            <w:pPr>
              <w:tabs>
                <w:tab w:val="left" w:pos="567"/>
              </w:tabs>
              <w:contextualSpacing/>
              <w:jc w:val="center"/>
              <w:rPr>
                <w:sz w:val="16"/>
              </w:rPr>
            </w:pPr>
            <w:r w:rsidRPr="00CD37AC">
              <w:rPr>
                <w:sz w:val="16"/>
              </w:rPr>
              <w:t>2</w:t>
            </w:r>
          </w:p>
        </w:tc>
        <w:tc>
          <w:tcPr>
            <w:tcW w:w="2129" w:type="dxa"/>
          </w:tcPr>
          <w:p w:rsidR="00CD37AC" w:rsidRPr="00CD37AC" w:rsidRDefault="00CD37AC" w:rsidP="00425DD1">
            <w:pPr>
              <w:tabs>
                <w:tab w:val="left" w:pos="567"/>
              </w:tabs>
              <w:contextualSpacing/>
              <w:rPr>
                <w:sz w:val="16"/>
              </w:rPr>
            </w:pPr>
            <w:r w:rsidRPr="00CD37AC">
              <w:rPr>
                <w:sz w:val="16"/>
              </w:rPr>
              <w:t>Sedang</w:t>
            </w:r>
          </w:p>
        </w:tc>
      </w:tr>
      <w:tr w:rsidR="00CD37AC" w:rsidRPr="00CD37AC" w:rsidTr="00425DD1">
        <w:trPr>
          <w:jc w:val="center"/>
        </w:trPr>
        <w:tc>
          <w:tcPr>
            <w:tcW w:w="570" w:type="dxa"/>
            <w:tcBorders>
              <w:bottom w:val="single" w:sz="4" w:space="0" w:color="auto"/>
            </w:tcBorders>
          </w:tcPr>
          <w:p w:rsidR="00CD37AC" w:rsidRPr="00CD37AC" w:rsidRDefault="00CD37AC" w:rsidP="00425DD1">
            <w:pPr>
              <w:tabs>
                <w:tab w:val="left" w:pos="567"/>
              </w:tabs>
              <w:contextualSpacing/>
              <w:jc w:val="center"/>
              <w:rPr>
                <w:sz w:val="16"/>
              </w:rPr>
            </w:pPr>
            <w:r w:rsidRPr="00CD37AC">
              <w:rPr>
                <w:sz w:val="16"/>
              </w:rPr>
              <w:t>5.</w:t>
            </w:r>
          </w:p>
        </w:tc>
        <w:tc>
          <w:tcPr>
            <w:tcW w:w="3399" w:type="dxa"/>
            <w:tcBorders>
              <w:bottom w:val="single" w:sz="4" w:space="0" w:color="auto"/>
            </w:tcBorders>
          </w:tcPr>
          <w:p w:rsidR="00CD37AC" w:rsidRPr="00CD37AC" w:rsidRDefault="00CD37AC" w:rsidP="00425DD1">
            <w:pPr>
              <w:tabs>
                <w:tab w:val="left" w:pos="567"/>
              </w:tabs>
              <w:contextualSpacing/>
              <w:jc w:val="center"/>
              <w:rPr>
                <w:sz w:val="16"/>
                <w:vertAlign w:val="superscript"/>
              </w:rPr>
            </w:pPr>
            <w:r w:rsidRPr="00CD37AC">
              <w:rPr>
                <w:sz w:val="16"/>
              </w:rPr>
              <w:t>&lt;5 m</w:t>
            </w:r>
          </w:p>
        </w:tc>
        <w:tc>
          <w:tcPr>
            <w:tcW w:w="1134" w:type="dxa"/>
            <w:tcBorders>
              <w:bottom w:val="single" w:sz="4" w:space="0" w:color="auto"/>
            </w:tcBorders>
          </w:tcPr>
          <w:p w:rsidR="00CD37AC" w:rsidRPr="00CD37AC" w:rsidRDefault="00CD37AC" w:rsidP="00425DD1">
            <w:pPr>
              <w:tabs>
                <w:tab w:val="left" w:pos="567"/>
              </w:tabs>
              <w:contextualSpacing/>
              <w:jc w:val="center"/>
              <w:rPr>
                <w:sz w:val="16"/>
              </w:rPr>
            </w:pPr>
            <w:r w:rsidRPr="00CD37AC">
              <w:rPr>
                <w:sz w:val="16"/>
              </w:rPr>
              <w:t>1</w:t>
            </w:r>
          </w:p>
        </w:tc>
        <w:tc>
          <w:tcPr>
            <w:tcW w:w="2129" w:type="dxa"/>
            <w:tcBorders>
              <w:bottom w:val="single" w:sz="4" w:space="0" w:color="auto"/>
            </w:tcBorders>
          </w:tcPr>
          <w:p w:rsidR="00CD37AC" w:rsidRPr="00CD37AC" w:rsidRDefault="00CD37AC" w:rsidP="00425DD1">
            <w:pPr>
              <w:tabs>
                <w:tab w:val="left" w:pos="567"/>
              </w:tabs>
              <w:contextualSpacing/>
              <w:rPr>
                <w:sz w:val="16"/>
              </w:rPr>
            </w:pPr>
            <w:r w:rsidRPr="00CD37AC">
              <w:rPr>
                <w:sz w:val="16"/>
              </w:rPr>
              <w:t>Rendah</w:t>
            </w:r>
          </w:p>
        </w:tc>
      </w:tr>
    </w:tbl>
    <w:p w:rsidR="00711004" w:rsidRPr="00AE3F38" w:rsidRDefault="00711004" w:rsidP="00711004">
      <w:pPr>
        <w:spacing w:after="0" w:line="240" w:lineRule="auto"/>
        <w:ind w:firstLine="720"/>
        <w:jc w:val="center"/>
        <w:rPr>
          <w:rFonts w:asciiTheme="majorHAnsi" w:hAnsiTheme="majorHAnsi" w:cs="Arial"/>
        </w:rPr>
      </w:pPr>
    </w:p>
    <w:p w:rsidR="003B0969" w:rsidRPr="000826FF" w:rsidRDefault="003B0969" w:rsidP="00EC612F">
      <w:pPr>
        <w:spacing w:after="240" w:line="240" w:lineRule="auto"/>
        <w:ind w:firstLine="562"/>
        <w:jc w:val="center"/>
        <w:rPr>
          <w:rFonts w:ascii="Cambria" w:hAnsi="Cambria"/>
          <w:sz w:val="18"/>
          <w:szCs w:val="18"/>
          <w:lang w:val="id-ID"/>
        </w:rPr>
        <w:sectPr w:rsidR="003B0969" w:rsidRPr="000826FF" w:rsidSect="00315922">
          <w:headerReference w:type="first" r:id="rId18"/>
          <w:footerReference w:type="first" r:id="rId19"/>
          <w:type w:val="continuous"/>
          <w:pgSz w:w="11907" w:h="16840" w:code="9"/>
          <w:pgMar w:top="1151" w:right="1151" w:bottom="1151" w:left="450" w:header="709" w:footer="709" w:gutter="720"/>
          <w:cols w:space="442"/>
          <w:titlePg/>
          <w:docGrid w:linePitch="360"/>
        </w:sectPr>
      </w:pPr>
    </w:p>
    <w:p w:rsidR="00D533DD" w:rsidRDefault="00D533DD" w:rsidP="00D533DD">
      <w:pPr>
        <w:autoSpaceDE w:val="0"/>
        <w:autoSpaceDN w:val="0"/>
        <w:adjustRightInd w:val="0"/>
        <w:spacing w:after="0" w:line="240" w:lineRule="auto"/>
        <w:jc w:val="both"/>
        <w:rPr>
          <w:rFonts w:asciiTheme="majorHAnsi" w:hAnsiTheme="majorHAnsi"/>
          <w:b/>
          <w:sz w:val="20"/>
          <w:szCs w:val="20"/>
          <w:lang w:val="id-ID"/>
        </w:rPr>
      </w:pPr>
    </w:p>
    <w:p w:rsidR="00D533DD" w:rsidRPr="00D533DD" w:rsidRDefault="00D533DD" w:rsidP="00D533DD">
      <w:pPr>
        <w:autoSpaceDE w:val="0"/>
        <w:autoSpaceDN w:val="0"/>
        <w:adjustRightInd w:val="0"/>
        <w:spacing w:after="0" w:line="240" w:lineRule="auto"/>
        <w:jc w:val="both"/>
        <w:rPr>
          <w:rFonts w:asciiTheme="majorHAnsi" w:hAnsiTheme="majorHAnsi"/>
          <w:b/>
          <w:sz w:val="20"/>
          <w:szCs w:val="20"/>
          <w:lang w:val="id-ID"/>
        </w:rPr>
      </w:pPr>
      <w:r>
        <w:rPr>
          <w:rFonts w:asciiTheme="majorHAnsi" w:hAnsiTheme="majorHAnsi"/>
          <w:b/>
          <w:sz w:val="20"/>
          <w:szCs w:val="20"/>
          <w:lang w:val="id-ID"/>
        </w:rPr>
        <w:t xml:space="preserve">3.1.  </w:t>
      </w:r>
      <w:r w:rsidRPr="00D533DD">
        <w:rPr>
          <w:rFonts w:asciiTheme="majorHAnsi" w:hAnsiTheme="majorHAnsi"/>
          <w:b/>
          <w:sz w:val="20"/>
          <w:szCs w:val="20"/>
          <w:lang w:val="id-ID"/>
        </w:rPr>
        <w:t>Tahapan Klasifikasi</w:t>
      </w:r>
    </w:p>
    <w:p w:rsidR="00D533DD" w:rsidRPr="00D533DD" w:rsidRDefault="00D533DD" w:rsidP="00D533DD">
      <w:p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sz w:val="20"/>
          <w:szCs w:val="20"/>
          <w:lang w:val="id-ID"/>
        </w:rPr>
        <w:t>Menurut Danaryanto dkk. (2007), klasifikasi daerah imbuhan airtanah dilakukan dengan tahapan sebagai berikut:</w:t>
      </w:r>
    </w:p>
    <w:p w:rsidR="00D533DD" w:rsidRPr="00D533DD" w:rsidRDefault="00D533DD" w:rsidP="00D533DD">
      <w:pPr>
        <w:numPr>
          <w:ilvl w:val="0"/>
          <w:numId w:val="13"/>
        </w:num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sz w:val="20"/>
          <w:szCs w:val="20"/>
        </w:rPr>
        <w:t>Memberi nilai bobot setiap parameter</w:t>
      </w:r>
    </w:p>
    <w:p w:rsidR="00D533DD" w:rsidRPr="00D533DD" w:rsidRDefault="00D533DD" w:rsidP="00D533DD">
      <w:pPr>
        <w:numPr>
          <w:ilvl w:val="0"/>
          <w:numId w:val="13"/>
        </w:num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sz w:val="20"/>
          <w:szCs w:val="20"/>
        </w:rPr>
        <w:lastRenderedPageBreak/>
        <w:t>Memberi nilai peringkat setiap parameter</w:t>
      </w:r>
    </w:p>
    <w:p w:rsidR="00D533DD" w:rsidRPr="00D533DD" w:rsidRDefault="00D533DD" w:rsidP="00D533DD">
      <w:pPr>
        <w:numPr>
          <w:ilvl w:val="0"/>
          <w:numId w:val="13"/>
        </w:num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sz w:val="20"/>
          <w:szCs w:val="20"/>
        </w:rPr>
        <w:t>Menjumlahkan hasil perkalian antara nilai bobot dan nilai peringkat</w:t>
      </w:r>
    </w:p>
    <w:p w:rsidR="00D533DD" w:rsidRPr="00D533DD" w:rsidRDefault="00D533DD" w:rsidP="00D533DD">
      <w:pPr>
        <w:numPr>
          <w:ilvl w:val="0"/>
          <w:numId w:val="13"/>
        </w:num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sz w:val="20"/>
          <w:szCs w:val="20"/>
        </w:rPr>
        <w:t xml:space="preserve">Mengklasifikasikan daerah imbuhan airtanah berdasarkan nilai imbuhannya, yaitu menjumlahkan hasil perkalian antara nilai </w:t>
      </w:r>
      <w:r w:rsidRPr="00D533DD">
        <w:rPr>
          <w:rFonts w:asciiTheme="majorHAnsi" w:hAnsiTheme="majorHAnsi"/>
          <w:sz w:val="20"/>
          <w:szCs w:val="20"/>
        </w:rPr>
        <w:lastRenderedPageBreak/>
        <w:t>bobot dan nilai peringkat pada setiap parameter dengan rumus pada Persamaan 2.1.</w:t>
      </w:r>
    </w:p>
    <w:p w:rsidR="00D533DD" w:rsidRPr="00D533DD" w:rsidRDefault="00D533DD" w:rsidP="00D533DD">
      <w:pPr>
        <w:autoSpaceDE w:val="0"/>
        <w:autoSpaceDN w:val="0"/>
        <w:adjustRightInd w:val="0"/>
        <w:spacing w:after="0" w:line="240" w:lineRule="auto"/>
        <w:jc w:val="both"/>
        <w:rPr>
          <w:rFonts w:asciiTheme="majorHAnsi" w:hAnsiTheme="majorHAnsi"/>
          <w:sz w:val="20"/>
          <w:szCs w:val="20"/>
          <w:lang w:val="id-ID"/>
        </w:rPr>
      </w:pPr>
      <m:oMath>
        <m:r>
          <m:rPr>
            <m:sty m:val="p"/>
          </m:rPr>
          <w:rPr>
            <w:rFonts w:ascii="Cambria Math" w:hAnsi="Cambria Math"/>
            <w:sz w:val="20"/>
            <w:szCs w:val="20"/>
            <w:lang w:val="id-ID"/>
          </w:rPr>
          <m:t>Nilai imbuhan=</m:t>
        </m:r>
        <m:d>
          <m:dPr>
            <m:ctrlPr>
              <w:rPr>
                <w:rFonts w:ascii="Cambria Math" w:hAnsi="Cambria Math"/>
                <w:sz w:val="20"/>
                <w:szCs w:val="20"/>
                <w:lang w:val="id-ID"/>
              </w:rPr>
            </m:ctrlPr>
          </m:dPr>
          <m:e>
            <m:r>
              <m:rPr>
                <m:sty m:val="p"/>
              </m:rPr>
              <w:rPr>
                <w:rFonts w:ascii="Cambria Math" w:hAnsi="Cambria Math"/>
                <w:sz w:val="20"/>
                <w:szCs w:val="20"/>
                <w:lang w:val="id-ID"/>
              </w:rPr>
              <m:t>Kb x Kp</m:t>
            </m:r>
          </m:e>
        </m:d>
        <m:r>
          <w:rPr>
            <w:rFonts w:ascii="Cambria Math" w:hAnsi="Cambria Math"/>
            <w:sz w:val="20"/>
            <w:szCs w:val="20"/>
            <w:lang w:val="id-ID"/>
          </w:rPr>
          <m:t>+</m:t>
        </m:r>
        <m:d>
          <m:dPr>
            <m:ctrlPr>
              <w:rPr>
                <w:rFonts w:ascii="Cambria Math" w:hAnsi="Cambria Math"/>
                <w:i/>
                <w:sz w:val="20"/>
                <w:szCs w:val="20"/>
                <w:lang w:val="id-ID"/>
              </w:rPr>
            </m:ctrlPr>
          </m:dPr>
          <m:e>
            <m:r>
              <m:rPr>
                <m:sty m:val="p"/>
              </m:rPr>
              <w:rPr>
                <w:rFonts w:ascii="Cambria Math" w:hAnsi="Cambria Math"/>
                <w:sz w:val="20"/>
                <w:szCs w:val="20"/>
                <w:lang w:val="id-ID"/>
              </w:rPr>
              <m:t>Pb x Pp</m:t>
            </m:r>
            <m:ctrlPr>
              <w:rPr>
                <w:rFonts w:ascii="Cambria Math" w:hAnsi="Cambria Math"/>
                <w:sz w:val="20"/>
                <w:szCs w:val="20"/>
                <w:lang w:val="id-ID"/>
              </w:rPr>
            </m:ctrlPr>
          </m:e>
        </m:d>
        <m:r>
          <w:rPr>
            <w:rFonts w:ascii="Cambria Math" w:hAnsi="Cambria Math"/>
            <w:sz w:val="20"/>
            <w:szCs w:val="20"/>
            <w:lang w:val="id-ID"/>
          </w:rPr>
          <m:t>+</m:t>
        </m:r>
        <m:d>
          <m:dPr>
            <m:ctrlPr>
              <w:rPr>
                <w:rFonts w:ascii="Cambria Math" w:hAnsi="Cambria Math"/>
                <w:i/>
                <w:sz w:val="20"/>
                <w:szCs w:val="20"/>
                <w:lang w:val="id-ID"/>
              </w:rPr>
            </m:ctrlPr>
          </m:dPr>
          <m:e>
            <m:r>
              <m:rPr>
                <m:sty m:val="p"/>
              </m:rPr>
              <w:rPr>
                <w:rFonts w:ascii="Cambria Math" w:hAnsi="Cambria Math"/>
                <w:sz w:val="20"/>
                <w:szCs w:val="20"/>
                <w:lang w:val="id-ID"/>
              </w:rPr>
              <m:t>Sb x Sp</m:t>
            </m:r>
            <m:ctrlPr>
              <w:rPr>
                <w:rFonts w:ascii="Cambria Math" w:hAnsi="Cambria Math"/>
                <w:sz w:val="20"/>
                <w:szCs w:val="20"/>
                <w:lang w:val="id-ID"/>
              </w:rPr>
            </m:ctrlPr>
          </m:e>
        </m:d>
        <m:r>
          <w:rPr>
            <w:rFonts w:ascii="Cambria Math" w:hAnsi="Cambria Math"/>
            <w:sz w:val="20"/>
            <w:szCs w:val="20"/>
            <w:lang w:val="id-ID"/>
          </w:rPr>
          <m:t>+</m:t>
        </m:r>
        <m:d>
          <m:dPr>
            <m:ctrlPr>
              <w:rPr>
                <w:rFonts w:ascii="Cambria Math" w:hAnsi="Cambria Math"/>
                <w:i/>
                <w:sz w:val="20"/>
                <w:szCs w:val="20"/>
                <w:lang w:val="id-ID"/>
              </w:rPr>
            </m:ctrlPr>
          </m:dPr>
          <m:e>
            <m:r>
              <m:rPr>
                <m:sty m:val="p"/>
              </m:rPr>
              <w:rPr>
                <w:rFonts w:ascii="Cambria Math" w:hAnsi="Cambria Math"/>
                <w:sz w:val="20"/>
                <w:szCs w:val="20"/>
                <w:lang w:val="id-ID"/>
              </w:rPr>
              <m:t>Lb x Lp</m:t>
            </m:r>
            <m:ctrlPr>
              <w:rPr>
                <w:rFonts w:ascii="Cambria Math" w:hAnsi="Cambria Math"/>
                <w:sz w:val="20"/>
                <w:szCs w:val="20"/>
                <w:lang w:val="id-ID"/>
              </w:rPr>
            </m:ctrlPr>
          </m:e>
        </m:d>
        <m:r>
          <w:rPr>
            <w:rFonts w:ascii="Cambria Math" w:hAnsi="Cambria Math"/>
            <w:sz w:val="20"/>
            <w:szCs w:val="20"/>
            <w:lang w:val="id-ID"/>
          </w:rPr>
          <m:t>+(</m:t>
        </m:r>
        <m:r>
          <m:rPr>
            <m:sty m:val="p"/>
          </m:rPr>
          <w:rPr>
            <w:rFonts w:ascii="Cambria Math" w:hAnsi="Cambria Math"/>
            <w:sz w:val="20"/>
            <w:szCs w:val="20"/>
            <w:lang w:val="id-ID"/>
          </w:rPr>
          <m:t>Mb x Mp)</m:t>
        </m:r>
      </m:oMath>
      <w:r w:rsidRPr="00D533DD">
        <w:rPr>
          <w:rFonts w:asciiTheme="majorHAnsi" w:hAnsiTheme="majorHAnsi"/>
          <w:sz w:val="20"/>
          <w:szCs w:val="20"/>
          <w:lang w:val="id-ID"/>
        </w:rPr>
        <w:tab/>
      </w:r>
      <w:r w:rsidRPr="00D533DD">
        <w:rPr>
          <w:rFonts w:asciiTheme="majorHAnsi" w:hAnsiTheme="majorHAnsi"/>
          <w:sz w:val="20"/>
          <w:szCs w:val="20"/>
          <w:lang w:val="id-ID"/>
        </w:rPr>
        <w:tab/>
      </w:r>
      <w:r>
        <w:rPr>
          <w:rFonts w:asciiTheme="majorHAnsi" w:hAnsiTheme="majorHAnsi"/>
          <w:sz w:val="20"/>
          <w:szCs w:val="20"/>
          <w:lang w:val="id-ID"/>
        </w:rPr>
        <w:tab/>
      </w:r>
      <w:r w:rsidRPr="00D533DD">
        <w:rPr>
          <w:rFonts w:asciiTheme="majorHAnsi" w:hAnsiTheme="majorHAnsi"/>
          <w:sz w:val="20"/>
          <w:szCs w:val="20"/>
        </w:rPr>
        <w:t>(2.1)</w:t>
      </w:r>
    </w:p>
    <w:p w:rsidR="00D533DD" w:rsidRPr="00D533DD" w:rsidRDefault="00D533DD" w:rsidP="00D533DD">
      <w:pPr>
        <w:autoSpaceDE w:val="0"/>
        <w:autoSpaceDN w:val="0"/>
        <w:adjustRightInd w:val="0"/>
        <w:spacing w:after="0" w:line="240" w:lineRule="auto"/>
        <w:jc w:val="both"/>
        <w:rPr>
          <w:rFonts w:asciiTheme="majorHAnsi" w:hAnsiTheme="majorHAnsi"/>
          <w:sz w:val="20"/>
          <w:szCs w:val="20"/>
        </w:rPr>
      </w:pPr>
      <w:r w:rsidRPr="00D533DD">
        <w:rPr>
          <w:rFonts w:asciiTheme="majorHAnsi" w:hAnsiTheme="majorHAnsi"/>
          <w:sz w:val="20"/>
          <w:szCs w:val="20"/>
        </w:rPr>
        <w:t>Keterangan:</w:t>
      </w:r>
    </w:p>
    <w:p w:rsidR="00D533DD" w:rsidRDefault="00D533DD" w:rsidP="00D533DD">
      <w:pPr>
        <w:autoSpaceDE w:val="0"/>
        <w:autoSpaceDN w:val="0"/>
        <w:adjustRightInd w:val="0"/>
        <w:spacing w:after="0" w:line="240" w:lineRule="auto"/>
        <w:jc w:val="both"/>
        <w:rPr>
          <w:rFonts w:asciiTheme="majorHAnsi" w:hAnsiTheme="majorHAnsi"/>
          <w:sz w:val="20"/>
          <w:szCs w:val="20"/>
        </w:rPr>
      </w:pPr>
      <w:r w:rsidRPr="00D533DD">
        <w:rPr>
          <w:rFonts w:asciiTheme="majorHAnsi" w:hAnsiTheme="majorHAnsi"/>
          <w:sz w:val="20"/>
          <w:szCs w:val="20"/>
        </w:rPr>
        <w:t>K = Kelulusan batuan</w:t>
      </w:r>
      <w:r w:rsidRPr="00D533DD">
        <w:rPr>
          <w:rFonts w:asciiTheme="majorHAnsi" w:hAnsiTheme="majorHAnsi"/>
          <w:sz w:val="20"/>
          <w:szCs w:val="20"/>
        </w:rPr>
        <w:tab/>
      </w:r>
    </w:p>
    <w:p w:rsidR="00D533DD" w:rsidRPr="00D533DD" w:rsidRDefault="00D533DD" w:rsidP="00D533DD">
      <w:pPr>
        <w:autoSpaceDE w:val="0"/>
        <w:autoSpaceDN w:val="0"/>
        <w:adjustRightInd w:val="0"/>
        <w:spacing w:after="0" w:line="240" w:lineRule="auto"/>
        <w:jc w:val="both"/>
        <w:rPr>
          <w:rFonts w:asciiTheme="majorHAnsi" w:hAnsiTheme="majorHAnsi"/>
          <w:sz w:val="20"/>
          <w:szCs w:val="20"/>
        </w:rPr>
      </w:pPr>
      <w:r>
        <w:rPr>
          <w:rFonts w:asciiTheme="majorHAnsi" w:hAnsiTheme="majorHAnsi"/>
          <w:sz w:val="20"/>
          <w:szCs w:val="20"/>
        </w:rPr>
        <w:t xml:space="preserve">M </w:t>
      </w:r>
      <w:r w:rsidRPr="00D533DD">
        <w:rPr>
          <w:rFonts w:asciiTheme="majorHAnsi" w:hAnsiTheme="majorHAnsi"/>
          <w:sz w:val="20"/>
          <w:szCs w:val="20"/>
        </w:rPr>
        <w:t>= Muka airtanah tidak tertekan</w:t>
      </w:r>
    </w:p>
    <w:p w:rsidR="00D533DD" w:rsidRDefault="00D533DD" w:rsidP="00D533DD">
      <w:pPr>
        <w:autoSpaceDE w:val="0"/>
        <w:autoSpaceDN w:val="0"/>
        <w:adjustRightInd w:val="0"/>
        <w:spacing w:after="0" w:line="240" w:lineRule="auto"/>
        <w:jc w:val="both"/>
        <w:rPr>
          <w:rFonts w:asciiTheme="majorHAnsi" w:hAnsiTheme="majorHAnsi"/>
          <w:sz w:val="20"/>
          <w:szCs w:val="20"/>
        </w:rPr>
      </w:pPr>
      <w:r w:rsidRPr="00D533DD">
        <w:rPr>
          <w:rFonts w:asciiTheme="majorHAnsi" w:hAnsiTheme="majorHAnsi"/>
          <w:sz w:val="20"/>
          <w:szCs w:val="20"/>
        </w:rPr>
        <w:t>P = Curah hujan rata-rata tahunan</w:t>
      </w:r>
      <w:r w:rsidRPr="00D533DD">
        <w:rPr>
          <w:rFonts w:asciiTheme="majorHAnsi" w:hAnsiTheme="majorHAnsi"/>
          <w:sz w:val="20"/>
          <w:szCs w:val="20"/>
        </w:rPr>
        <w:tab/>
      </w:r>
    </w:p>
    <w:p w:rsidR="00D533DD" w:rsidRPr="00D533DD" w:rsidRDefault="00D533DD" w:rsidP="00D533DD">
      <w:pPr>
        <w:autoSpaceDE w:val="0"/>
        <w:autoSpaceDN w:val="0"/>
        <w:adjustRightInd w:val="0"/>
        <w:spacing w:after="0" w:line="240" w:lineRule="auto"/>
        <w:jc w:val="both"/>
        <w:rPr>
          <w:rFonts w:asciiTheme="majorHAnsi" w:hAnsiTheme="majorHAnsi"/>
          <w:sz w:val="20"/>
          <w:szCs w:val="20"/>
        </w:rPr>
      </w:pPr>
      <w:r>
        <w:rPr>
          <w:rFonts w:asciiTheme="majorHAnsi" w:hAnsiTheme="majorHAnsi"/>
          <w:sz w:val="20"/>
          <w:szCs w:val="20"/>
        </w:rPr>
        <w:t xml:space="preserve">b </w:t>
      </w:r>
      <w:r w:rsidRPr="00D533DD">
        <w:rPr>
          <w:rFonts w:asciiTheme="majorHAnsi" w:hAnsiTheme="majorHAnsi"/>
          <w:sz w:val="20"/>
          <w:szCs w:val="20"/>
        </w:rPr>
        <w:t>= Nilai bobot</w:t>
      </w:r>
    </w:p>
    <w:p w:rsidR="00D533DD" w:rsidRDefault="00D533DD" w:rsidP="00D533DD">
      <w:pPr>
        <w:autoSpaceDE w:val="0"/>
        <w:autoSpaceDN w:val="0"/>
        <w:adjustRightInd w:val="0"/>
        <w:spacing w:after="0" w:line="240" w:lineRule="auto"/>
        <w:jc w:val="both"/>
        <w:rPr>
          <w:rFonts w:asciiTheme="majorHAnsi" w:hAnsiTheme="majorHAnsi"/>
          <w:sz w:val="20"/>
          <w:szCs w:val="20"/>
        </w:rPr>
      </w:pPr>
      <w:r w:rsidRPr="00D533DD">
        <w:rPr>
          <w:rFonts w:asciiTheme="majorHAnsi" w:hAnsiTheme="majorHAnsi"/>
          <w:sz w:val="20"/>
          <w:szCs w:val="20"/>
        </w:rPr>
        <w:t>S = Tanah penutup</w:t>
      </w:r>
      <w:r w:rsidRPr="00D533DD">
        <w:rPr>
          <w:rFonts w:asciiTheme="majorHAnsi" w:hAnsiTheme="majorHAnsi"/>
          <w:sz w:val="20"/>
          <w:szCs w:val="20"/>
        </w:rPr>
        <w:tab/>
      </w:r>
    </w:p>
    <w:p w:rsidR="00D533DD" w:rsidRPr="00D533DD" w:rsidRDefault="00D533DD" w:rsidP="00D533DD">
      <w:pPr>
        <w:autoSpaceDE w:val="0"/>
        <w:autoSpaceDN w:val="0"/>
        <w:adjustRightInd w:val="0"/>
        <w:spacing w:after="0" w:line="240" w:lineRule="auto"/>
        <w:jc w:val="both"/>
        <w:rPr>
          <w:rFonts w:asciiTheme="majorHAnsi" w:hAnsiTheme="majorHAnsi"/>
          <w:sz w:val="20"/>
          <w:szCs w:val="20"/>
        </w:rPr>
      </w:pPr>
      <w:r>
        <w:rPr>
          <w:rFonts w:asciiTheme="majorHAnsi" w:hAnsiTheme="majorHAnsi"/>
          <w:sz w:val="20"/>
          <w:szCs w:val="20"/>
        </w:rPr>
        <w:t xml:space="preserve">P </w:t>
      </w:r>
      <w:r w:rsidRPr="00D533DD">
        <w:rPr>
          <w:rFonts w:asciiTheme="majorHAnsi" w:hAnsiTheme="majorHAnsi"/>
          <w:sz w:val="20"/>
          <w:szCs w:val="20"/>
        </w:rPr>
        <w:t>= Nilai peringkat</w:t>
      </w:r>
    </w:p>
    <w:p w:rsidR="00D533DD" w:rsidRPr="00D533DD" w:rsidRDefault="00D533DD" w:rsidP="00D533DD">
      <w:pPr>
        <w:autoSpaceDE w:val="0"/>
        <w:autoSpaceDN w:val="0"/>
        <w:adjustRightInd w:val="0"/>
        <w:spacing w:after="0" w:line="240" w:lineRule="auto"/>
        <w:jc w:val="both"/>
        <w:rPr>
          <w:rFonts w:asciiTheme="majorHAnsi" w:hAnsiTheme="majorHAnsi"/>
          <w:sz w:val="20"/>
          <w:szCs w:val="20"/>
        </w:rPr>
      </w:pPr>
      <w:r w:rsidRPr="00D533DD">
        <w:rPr>
          <w:rFonts w:asciiTheme="majorHAnsi" w:hAnsiTheme="majorHAnsi"/>
          <w:sz w:val="20"/>
          <w:szCs w:val="20"/>
        </w:rPr>
        <w:t>L = Kemiringan lereng</w:t>
      </w:r>
    </w:p>
    <w:p w:rsidR="00D533DD" w:rsidRPr="00D533DD" w:rsidRDefault="00D533DD" w:rsidP="00D533DD">
      <w:pPr>
        <w:numPr>
          <w:ilvl w:val="0"/>
          <w:numId w:val="13"/>
        </w:num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sz w:val="20"/>
          <w:szCs w:val="20"/>
        </w:rPr>
        <w:t>Mengelompokkan daerah imbuhan airtanah menjadi daerah imbuhan utama, daerah imbuhan tambahan, dan daerah imbuhan tak berarti.</w:t>
      </w:r>
    </w:p>
    <w:p w:rsidR="00D533DD" w:rsidRPr="00D533DD" w:rsidRDefault="00D533DD" w:rsidP="00D533DD">
      <w:pPr>
        <w:numPr>
          <w:ilvl w:val="4"/>
          <w:numId w:val="12"/>
        </w:numPr>
        <w:autoSpaceDE w:val="0"/>
        <w:autoSpaceDN w:val="0"/>
        <w:adjustRightInd w:val="0"/>
        <w:spacing w:after="0" w:line="240" w:lineRule="auto"/>
        <w:ind w:left="993" w:hanging="284"/>
        <w:jc w:val="both"/>
        <w:rPr>
          <w:rFonts w:asciiTheme="majorHAnsi" w:hAnsiTheme="majorHAnsi"/>
          <w:sz w:val="20"/>
          <w:szCs w:val="20"/>
        </w:rPr>
      </w:pPr>
      <w:r w:rsidRPr="00D533DD">
        <w:rPr>
          <w:rFonts w:asciiTheme="majorHAnsi" w:hAnsiTheme="majorHAnsi"/>
          <w:sz w:val="20"/>
          <w:szCs w:val="20"/>
        </w:rPr>
        <w:t>Daerah imbuhan utama, merupakan daerah imbuhan airtanah dengan nilai imbuhan lebih besar dari 33.</w:t>
      </w:r>
    </w:p>
    <w:p w:rsidR="00D533DD" w:rsidRPr="00D533DD" w:rsidRDefault="00D533DD" w:rsidP="00D533DD">
      <w:pPr>
        <w:numPr>
          <w:ilvl w:val="4"/>
          <w:numId w:val="12"/>
        </w:numPr>
        <w:autoSpaceDE w:val="0"/>
        <w:autoSpaceDN w:val="0"/>
        <w:adjustRightInd w:val="0"/>
        <w:spacing w:after="0" w:line="240" w:lineRule="auto"/>
        <w:ind w:left="993" w:hanging="284"/>
        <w:jc w:val="both"/>
        <w:rPr>
          <w:rFonts w:asciiTheme="majorHAnsi" w:hAnsiTheme="majorHAnsi"/>
          <w:sz w:val="20"/>
          <w:szCs w:val="20"/>
        </w:rPr>
      </w:pPr>
      <w:r w:rsidRPr="00D533DD">
        <w:rPr>
          <w:rFonts w:asciiTheme="majorHAnsi" w:hAnsiTheme="majorHAnsi"/>
          <w:sz w:val="20"/>
          <w:szCs w:val="20"/>
        </w:rPr>
        <w:t>Daerah imbuhan tambahan, merupakan daerah imbuhan airtanah dengan nilai imbuhan antara 30 sampai 33.</w:t>
      </w:r>
    </w:p>
    <w:p w:rsidR="00D533DD" w:rsidRDefault="00D533DD" w:rsidP="00D533DD">
      <w:pPr>
        <w:autoSpaceDE w:val="0"/>
        <w:autoSpaceDN w:val="0"/>
        <w:adjustRightInd w:val="0"/>
        <w:spacing w:after="0" w:line="240" w:lineRule="auto"/>
        <w:ind w:left="993" w:hanging="284"/>
        <w:jc w:val="both"/>
        <w:rPr>
          <w:rFonts w:asciiTheme="majorHAnsi" w:hAnsiTheme="majorHAnsi"/>
          <w:sz w:val="20"/>
          <w:szCs w:val="20"/>
        </w:rPr>
      </w:pPr>
      <w:r>
        <w:rPr>
          <w:rFonts w:asciiTheme="majorHAnsi" w:hAnsiTheme="majorHAnsi"/>
          <w:sz w:val="20"/>
          <w:szCs w:val="20"/>
          <w:lang w:val="id-ID"/>
        </w:rPr>
        <w:t xml:space="preserve">C.   </w:t>
      </w:r>
      <w:r w:rsidRPr="00D533DD">
        <w:rPr>
          <w:rFonts w:asciiTheme="majorHAnsi" w:hAnsiTheme="majorHAnsi"/>
          <w:sz w:val="20"/>
          <w:szCs w:val="20"/>
        </w:rPr>
        <w:t>Daerah imbuhan tidak berarti, merupakan daerah imbuhan airtanah dengan nilai imbuhan lebih kecil dari 30.</w:t>
      </w:r>
    </w:p>
    <w:p w:rsidR="00D533DD" w:rsidRPr="00D533DD" w:rsidRDefault="00D533DD" w:rsidP="00D533DD">
      <w:pPr>
        <w:autoSpaceDE w:val="0"/>
        <w:autoSpaceDN w:val="0"/>
        <w:adjustRightInd w:val="0"/>
        <w:spacing w:after="0" w:line="240" w:lineRule="auto"/>
        <w:jc w:val="both"/>
        <w:rPr>
          <w:rFonts w:asciiTheme="majorHAnsi" w:hAnsiTheme="majorHAnsi"/>
          <w:b/>
          <w:sz w:val="20"/>
          <w:szCs w:val="20"/>
          <w:lang w:val="id-ID"/>
        </w:rPr>
      </w:pPr>
      <w:r w:rsidRPr="00D533DD">
        <w:rPr>
          <w:rFonts w:asciiTheme="majorHAnsi" w:hAnsiTheme="majorHAnsi"/>
          <w:b/>
          <w:sz w:val="20"/>
          <w:szCs w:val="20"/>
          <w:lang w:val="id-ID"/>
        </w:rPr>
        <w:t>3.2. Analisis Spasial</w:t>
      </w:r>
    </w:p>
    <w:p w:rsidR="00D533DD" w:rsidRDefault="00D533DD" w:rsidP="00D533DD">
      <w:pPr>
        <w:autoSpaceDE w:val="0"/>
        <w:autoSpaceDN w:val="0"/>
        <w:adjustRightInd w:val="0"/>
        <w:spacing w:after="0" w:line="240" w:lineRule="auto"/>
        <w:jc w:val="both"/>
        <w:rPr>
          <w:rFonts w:asciiTheme="majorHAnsi" w:hAnsiTheme="majorHAnsi"/>
          <w:b/>
          <w:sz w:val="20"/>
          <w:szCs w:val="20"/>
          <w:lang w:val="id-ID"/>
        </w:rPr>
      </w:pPr>
      <w:r w:rsidRPr="00D533DD">
        <w:rPr>
          <w:rFonts w:asciiTheme="majorHAnsi" w:hAnsiTheme="majorHAnsi"/>
          <w:sz w:val="20"/>
          <w:szCs w:val="20"/>
          <w:lang w:val="id-ID"/>
        </w:rPr>
        <w:t>Analisis spasial merupakan suatu teknik yang digunakan dalam mengolah data yang berbasis SIG. Data yang digunakan adalah data yang tergantung pada lokasi yang mau dianalisis. Banyak permasalahan yang berhubungan pola keruangan dapat diselesaikan dengan mengolah data SIG. Analisis spasial memiliki kemampuan untuk memanipulasi data (Unwin, 1996). Manfaat analisis spasial adalah dapat membuat, memilih, memetakan dan menganalisis data raster berbasis sel ataupun data vektor yang teritegrasi. Selain itu dengan analisis spasial  bisa didapat data dan informasi dari dari data yang sudah ada</w:t>
      </w:r>
      <w:r w:rsidRPr="00D533DD">
        <w:rPr>
          <w:rFonts w:asciiTheme="majorHAnsi" w:hAnsiTheme="majorHAnsi"/>
          <w:b/>
          <w:sz w:val="20"/>
          <w:szCs w:val="20"/>
          <w:lang w:val="id-ID"/>
        </w:rPr>
        <w:t>.</w:t>
      </w:r>
    </w:p>
    <w:p w:rsidR="00D533DD" w:rsidRDefault="00D533DD" w:rsidP="00D533DD">
      <w:pPr>
        <w:autoSpaceDE w:val="0"/>
        <w:autoSpaceDN w:val="0"/>
        <w:adjustRightInd w:val="0"/>
        <w:spacing w:after="0" w:line="240" w:lineRule="auto"/>
        <w:jc w:val="both"/>
        <w:rPr>
          <w:rFonts w:asciiTheme="majorHAnsi" w:hAnsiTheme="majorHAnsi"/>
          <w:b/>
          <w:sz w:val="20"/>
          <w:szCs w:val="20"/>
          <w:lang w:val="id-ID"/>
        </w:rPr>
      </w:pPr>
      <w:r>
        <w:rPr>
          <w:rFonts w:asciiTheme="majorHAnsi" w:hAnsiTheme="majorHAnsi"/>
          <w:b/>
          <w:sz w:val="20"/>
          <w:szCs w:val="20"/>
          <w:lang w:val="id-ID"/>
        </w:rPr>
        <w:t>4</w:t>
      </w:r>
      <w:r w:rsidRPr="00D533DD">
        <w:rPr>
          <w:rFonts w:asciiTheme="majorHAnsi" w:hAnsiTheme="majorHAnsi"/>
          <w:b/>
          <w:sz w:val="20"/>
          <w:szCs w:val="20"/>
          <w:lang w:val="id-ID"/>
        </w:rPr>
        <w:t xml:space="preserve">. </w:t>
      </w:r>
      <w:r>
        <w:rPr>
          <w:rFonts w:asciiTheme="majorHAnsi" w:hAnsiTheme="majorHAnsi"/>
          <w:b/>
          <w:sz w:val="20"/>
          <w:szCs w:val="20"/>
          <w:lang w:val="id-ID"/>
        </w:rPr>
        <w:t>Metodologi</w:t>
      </w:r>
    </w:p>
    <w:p w:rsidR="00D533DD" w:rsidRPr="00D533DD" w:rsidRDefault="00D533DD" w:rsidP="00D533DD">
      <w:p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sz w:val="20"/>
          <w:szCs w:val="20"/>
          <w:lang w:val="id-ID"/>
        </w:rPr>
        <w:t xml:space="preserve">Penentuan zona imbuhan dan zona lepasan airtanah, CAT Karangkobar dilakukan dengan metode observasi dan metode analisis. Metode obeservasi dilakukan untuk mengamati seperti kondisi geologi permukaan, kondisi tanah penutup, bentuk topografi dan pengukuran muka airtanah tidak tertekan pada sumur bor/gali. Terdapat 33 data muka airtanah tidak tertekan yang diambil secara acak di daerah penelitian. Metode analisis dilakukan untuk menganalisis data primer maupun data sekunder. Data primer didapakan dari lapangan, sedangkan data </w:t>
      </w:r>
      <w:r w:rsidRPr="00D533DD">
        <w:rPr>
          <w:rFonts w:asciiTheme="majorHAnsi" w:hAnsiTheme="majorHAnsi"/>
          <w:sz w:val="20"/>
          <w:szCs w:val="20"/>
          <w:lang w:val="id-ID"/>
        </w:rPr>
        <w:lastRenderedPageBreak/>
        <w:t xml:space="preserve">sekunder diambil dari berbagai sumber terkait, seperti: data potensi airtanah, peta geologi, peta hidrogeologi, data curah hujan, jenis tanah penutup dan data DEM-SRTM (Gambar 5).Pengamatan kondisi geologi dilakukan untuk mengetahui persebaran litologi, dan proses geologi, lalu dihubungkan dengan tatanan geologi regionalnya. Tujuannya adalah untuk mengetahui tipe batas hidrogeologinya. Dari batas tersebut dapat diketahui kondisi hidraulik tanah yang memisahkan CAT daerah penelitian dengan CAT lainnya. Batas pemisah tersebut terdiri dari beberapa tipe berdasarkan Peraturan Menteri ESDM No. 13 Tahun 2009. </w:t>
      </w:r>
    </w:p>
    <w:p w:rsidR="00D533DD" w:rsidRPr="00D533DD" w:rsidRDefault="00D533DD" w:rsidP="00D533DD">
      <w:p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sz w:val="20"/>
          <w:szCs w:val="20"/>
          <w:lang w:val="id-ID"/>
        </w:rPr>
        <w:t>Analisis data spasial digunakan dengan melakukan pembobotan (</w:t>
      </w:r>
      <w:r w:rsidRPr="00D533DD">
        <w:rPr>
          <w:rFonts w:asciiTheme="majorHAnsi" w:hAnsiTheme="majorHAnsi"/>
          <w:i/>
          <w:sz w:val="20"/>
          <w:szCs w:val="20"/>
          <w:lang w:val="id-ID"/>
        </w:rPr>
        <w:t>Scoring</w:t>
      </w:r>
      <w:r w:rsidRPr="00D533DD">
        <w:rPr>
          <w:rFonts w:asciiTheme="majorHAnsi" w:hAnsiTheme="majorHAnsi"/>
          <w:sz w:val="20"/>
          <w:szCs w:val="20"/>
          <w:lang w:val="id-ID"/>
        </w:rPr>
        <w:t xml:space="preserve">). Dalam penentuannya, terdapat 5 parameter yang digunakan berdasarkan klasifikasi yang dibuat oleh Danaryanto dkk, (2007). Parameter tersebut meupakan parameter yang mencirikan daerah imbuhan dan daerah lepasan. Parameter tersebut memiliki pengaruh yang berbeda-beda. Parameter tersebut dari pengaruh paling besar adalah parameter kelulusan batuan, curah hujan, tanah penutup, kemiringan lereng, dan kedalaman muka airtanah tidak tertekan. </w:t>
      </w:r>
    </w:p>
    <w:p w:rsidR="00D533DD" w:rsidRPr="00D533DD" w:rsidRDefault="00D533DD" w:rsidP="00D533DD">
      <w:p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sz w:val="20"/>
          <w:szCs w:val="20"/>
          <w:lang w:val="id-ID"/>
        </w:rPr>
        <w:t xml:space="preserve">Setiap parameter tersebut memiliki kelas yang berbeda. Kelasnya ditentukan berdasarkan data dari lapangan maupun data yang didapatkan dari berbagai sumber. Nilai kelulusan batuan didapatkan berdasarkan pengamatan litologi di lapangan dan disesuaikan dengan kondisi geologinya. Nilai curah hujan didapat dari data BPS Kabupaten Banjarnegara dan Kabupaten Wonosobo Tahun 2017. Jenis tanah penutup didapat dari pengamatan lapangan dan juga data dari Bappeda Kabupaten Banjarnegara dan Kabupaten Wonosobo Tahun 2011. Nilai kemiringan lereng didapat dari data DEM-SRTM, sedangkan data muka airtanah di dapat dari pengukuran muka airtanah yang diolah dengan metode </w:t>
      </w:r>
      <w:r w:rsidRPr="00D533DD">
        <w:rPr>
          <w:rFonts w:asciiTheme="majorHAnsi" w:hAnsiTheme="majorHAnsi"/>
          <w:i/>
          <w:sz w:val="20"/>
          <w:szCs w:val="20"/>
          <w:lang w:val="id-ID"/>
        </w:rPr>
        <w:t>griding</w:t>
      </w:r>
      <w:r w:rsidRPr="00D533DD">
        <w:rPr>
          <w:rFonts w:asciiTheme="majorHAnsi" w:hAnsiTheme="majorHAnsi"/>
          <w:sz w:val="20"/>
          <w:szCs w:val="20"/>
          <w:lang w:val="id-ID"/>
        </w:rPr>
        <w:t xml:space="preserve">berupa </w:t>
      </w:r>
      <w:r w:rsidRPr="00D533DD">
        <w:rPr>
          <w:rFonts w:asciiTheme="majorHAnsi" w:hAnsiTheme="majorHAnsi"/>
          <w:i/>
          <w:sz w:val="20"/>
          <w:szCs w:val="20"/>
          <w:lang w:val="id-ID"/>
        </w:rPr>
        <w:t>kriging</w:t>
      </w:r>
      <w:r w:rsidRPr="00D533DD">
        <w:rPr>
          <w:rFonts w:asciiTheme="majorHAnsi" w:hAnsiTheme="majorHAnsi"/>
          <w:sz w:val="20"/>
          <w:szCs w:val="20"/>
          <w:lang w:val="id-ID"/>
        </w:rPr>
        <w:t>pada aplikasi</w:t>
      </w:r>
      <w:r w:rsidRPr="00D533DD">
        <w:rPr>
          <w:rFonts w:asciiTheme="majorHAnsi" w:hAnsiTheme="majorHAnsi"/>
          <w:i/>
          <w:sz w:val="20"/>
          <w:szCs w:val="20"/>
          <w:lang w:val="id-ID"/>
        </w:rPr>
        <w:t xml:space="preserve"> Surfer</w:t>
      </w:r>
      <w:r w:rsidRPr="00D533DD">
        <w:rPr>
          <w:rFonts w:asciiTheme="majorHAnsi" w:hAnsiTheme="majorHAnsi"/>
          <w:sz w:val="20"/>
          <w:szCs w:val="20"/>
          <w:lang w:val="id-ID"/>
        </w:rPr>
        <w:t xml:space="preserve">. </w:t>
      </w:r>
    </w:p>
    <w:p w:rsidR="002129C0" w:rsidRDefault="00D533DD" w:rsidP="00D533DD">
      <w:pPr>
        <w:autoSpaceDE w:val="0"/>
        <w:autoSpaceDN w:val="0"/>
        <w:adjustRightInd w:val="0"/>
        <w:spacing w:after="0" w:line="240" w:lineRule="auto"/>
        <w:jc w:val="both"/>
        <w:rPr>
          <w:rFonts w:asciiTheme="majorHAnsi" w:hAnsiTheme="majorHAnsi"/>
          <w:sz w:val="20"/>
          <w:szCs w:val="20"/>
          <w:lang w:val="id-ID"/>
        </w:rPr>
        <w:sectPr w:rsidR="002129C0" w:rsidSect="002C126B">
          <w:type w:val="continuous"/>
          <w:pgSz w:w="11907" w:h="16840" w:code="9"/>
          <w:pgMar w:top="1151" w:right="1151" w:bottom="1151" w:left="450" w:header="709" w:footer="709" w:gutter="720"/>
          <w:cols w:num="2" w:space="442"/>
          <w:titlePg/>
          <w:docGrid w:linePitch="360"/>
        </w:sectPr>
      </w:pPr>
      <w:r w:rsidRPr="00D533DD">
        <w:rPr>
          <w:rFonts w:asciiTheme="majorHAnsi" w:hAnsiTheme="majorHAnsi"/>
          <w:sz w:val="20"/>
          <w:szCs w:val="20"/>
          <w:lang w:val="id-ID"/>
        </w:rPr>
        <w:t>Setiap parameter tersebut dibuat petanya berdasarkan kemampuan peresapan air untuk masuk kedalam tanah. Selanjutnya nilai peringkatnya dikalikan dengan nilai bobotnya. Lalu dibuat petanya berdasarkan nilai skornya. Nilai skor tersebut kemudian dijumlahkan dengan Persamaan 2.1. dari hasil penjumlahan tersebut, maka setiap daerah akan memiliki nilai skor yang berbeda-beda. Kemudian dari penjumlahan tersebut diklasifikasikan sesuai dengan klasifikasi Danaryanto, (2007). Daerah dengan nilai &gt;33 merupakan daerah imbuhan utama, sedangkan daerah &lt;33 merupakan daerah imbuhan tidak berarti atau dengan kata lain adalah daerah lepasan.</w:t>
      </w:r>
    </w:p>
    <w:p w:rsidR="00D533DD" w:rsidRPr="00D533DD" w:rsidRDefault="00D533DD" w:rsidP="00D533DD">
      <w:pPr>
        <w:autoSpaceDE w:val="0"/>
        <w:autoSpaceDN w:val="0"/>
        <w:adjustRightInd w:val="0"/>
        <w:spacing w:after="0" w:line="240" w:lineRule="auto"/>
        <w:jc w:val="both"/>
        <w:rPr>
          <w:rFonts w:asciiTheme="majorHAnsi" w:hAnsiTheme="majorHAnsi"/>
          <w:sz w:val="20"/>
          <w:szCs w:val="20"/>
          <w:lang w:val="id-ID"/>
        </w:rPr>
      </w:pPr>
    </w:p>
    <w:p w:rsidR="00D533DD" w:rsidRPr="00D533DD" w:rsidRDefault="00D533DD" w:rsidP="00D533DD">
      <w:p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noProof/>
          <w:sz w:val="20"/>
          <w:szCs w:val="20"/>
          <w:lang w:val="id-ID" w:eastAsia="id-ID"/>
        </w:rPr>
        <w:lastRenderedPageBreak/>
        <w:drawing>
          <wp:inline distT="0" distB="0" distL="0" distR="0" wp14:anchorId="16875BDC" wp14:editId="61DBD61F">
            <wp:extent cx="6080166" cy="6082016"/>
            <wp:effectExtent l="19050" t="19050" r="1587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7134" cy="6219026"/>
                    </a:xfrm>
                    <a:prstGeom prst="rect">
                      <a:avLst/>
                    </a:prstGeom>
                    <a:ln w="12700">
                      <a:solidFill>
                        <a:schemeClr val="tx1"/>
                      </a:solidFill>
                    </a:ln>
                  </pic:spPr>
                </pic:pic>
              </a:graphicData>
            </a:graphic>
          </wp:inline>
        </w:drawing>
      </w:r>
    </w:p>
    <w:p w:rsidR="002129C0" w:rsidRDefault="00D533DD" w:rsidP="00D533DD">
      <w:pPr>
        <w:autoSpaceDE w:val="0"/>
        <w:autoSpaceDN w:val="0"/>
        <w:adjustRightInd w:val="0"/>
        <w:spacing w:after="0" w:line="240" w:lineRule="auto"/>
        <w:jc w:val="center"/>
        <w:rPr>
          <w:rFonts w:asciiTheme="majorHAnsi" w:hAnsiTheme="majorHAnsi"/>
          <w:sz w:val="16"/>
          <w:szCs w:val="20"/>
          <w:lang w:val="id-ID"/>
        </w:rPr>
      </w:pPr>
      <w:r w:rsidRPr="00D533DD">
        <w:rPr>
          <w:rFonts w:asciiTheme="majorHAnsi" w:hAnsiTheme="majorHAnsi"/>
          <w:b/>
          <w:sz w:val="16"/>
          <w:szCs w:val="20"/>
          <w:lang w:val="id-ID"/>
        </w:rPr>
        <w:t xml:space="preserve">Gambar 5 </w:t>
      </w:r>
      <w:r w:rsidRPr="00D533DD">
        <w:rPr>
          <w:rFonts w:asciiTheme="majorHAnsi" w:hAnsiTheme="majorHAnsi"/>
          <w:sz w:val="16"/>
          <w:szCs w:val="20"/>
          <w:lang w:val="id-ID"/>
        </w:rPr>
        <w:t>Diagram Alir</w:t>
      </w:r>
    </w:p>
    <w:p w:rsidR="002129C0" w:rsidRDefault="002129C0" w:rsidP="002129C0">
      <w:pPr>
        <w:autoSpaceDE w:val="0"/>
        <w:autoSpaceDN w:val="0"/>
        <w:adjustRightInd w:val="0"/>
        <w:spacing w:after="0" w:line="240" w:lineRule="auto"/>
        <w:rPr>
          <w:rFonts w:asciiTheme="majorHAnsi" w:hAnsiTheme="majorHAnsi"/>
          <w:sz w:val="16"/>
          <w:szCs w:val="20"/>
          <w:lang w:val="id-ID"/>
        </w:rPr>
        <w:sectPr w:rsidR="002129C0" w:rsidSect="002129C0">
          <w:type w:val="continuous"/>
          <w:pgSz w:w="11907" w:h="16840" w:code="9"/>
          <w:pgMar w:top="1151" w:right="1151" w:bottom="1151" w:left="450" w:header="709" w:footer="709" w:gutter="720"/>
          <w:cols w:space="442"/>
          <w:titlePg/>
          <w:docGrid w:linePitch="360"/>
        </w:sectPr>
      </w:pPr>
    </w:p>
    <w:p w:rsidR="00D533DD" w:rsidRDefault="00D533DD" w:rsidP="00D533DD">
      <w:pPr>
        <w:autoSpaceDE w:val="0"/>
        <w:autoSpaceDN w:val="0"/>
        <w:adjustRightInd w:val="0"/>
        <w:spacing w:after="0" w:line="240" w:lineRule="auto"/>
        <w:jc w:val="both"/>
        <w:rPr>
          <w:rFonts w:asciiTheme="majorHAnsi" w:hAnsiTheme="majorHAnsi"/>
          <w:b/>
          <w:sz w:val="20"/>
          <w:szCs w:val="20"/>
          <w:lang w:val="id-ID"/>
        </w:rPr>
      </w:pPr>
    </w:p>
    <w:p w:rsidR="00D533DD" w:rsidRPr="00D533DD" w:rsidRDefault="00D533DD" w:rsidP="00D533DD">
      <w:pPr>
        <w:autoSpaceDE w:val="0"/>
        <w:autoSpaceDN w:val="0"/>
        <w:adjustRightInd w:val="0"/>
        <w:spacing w:after="0" w:line="240" w:lineRule="auto"/>
        <w:jc w:val="both"/>
        <w:rPr>
          <w:rFonts w:asciiTheme="majorHAnsi" w:hAnsiTheme="majorHAnsi"/>
          <w:b/>
          <w:sz w:val="20"/>
          <w:szCs w:val="20"/>
          <w:lang w:val="id-ID"/>
        </w:rPr>
      </w:pPr>
      <w:r w:rsidRPr="00D533DD">
        <w:rPr>
          <w:rFonts w:asciiTheme="majorHAnsi" w:hAnsiTheme="majorHAnsi"/>
          <w:b/>
          <w:sz w:val="20"/>
          <w:szCs w:val="20"/>
          <w:lang w:val="id-ID"/>
        </w:rPr>
        <w:t xml:space="preserve">5. </w:t>
      </w:r>
      <w:r w:rsidRPr="00D533DD">
        <w:rPr>
          <w:rFonts w:asciiTheme="majorHAnsi" w:hAnsiTheme="majorHAnsi"/>
          <w:b/>
          <w:sz w:val="20"/>
          <w:szCs w:val="20"/>
        </w:rPr>
        <w:t>Hasil dan Pembahasan</w:t>
      </w:r>
    </w:p>
    <w:p w:rsidR="00D533DD" w:rsidRPr="00D533DD" w:rsidRDefault="00D533DD" w:rsidP="00D533DD">
      <w:pPr>
        <w:autoSpaceDE w:val="0"/>
        <w:autoSpaceDN w:val="0"/>
        <w:adjustRightInd w:val="0"/>
        <w:spacing w:after="0" w:line="240" w:lineRule="auto"/>
        <w:jc w:val="both"/>
        <w:rPr>
          <w:rFonts w:asciiTheme="majorHAnsi" w:hAnsiTheme="majorHAnsi"/>
          <w:b/>
          <w:sz w:val="20"/>
          <w:szCs w:val="20"/>
        </w:rPr>
      </w:pPr>
      <w:r w:rsidRPr="00D533DD">
        <w:rPr>
          <w:rFonts w:asciiTheme="majorHAnsi" w:hAnsiTheme="majorHAnsi"/>
          <w:b/>
          <w:sz w:val="20"/>
          <w:szCs w:val="20"/>
          <w:lang w:val="id-ID"/>
        </w:rPr>
        <w:t>5</w:t>
      </w:r>
      <w:r>
        <w:rPr>
          <w:rFonts w:asciiTheme="majorHAnsi" w:hAnsiTheme="majorHAnsi"/>
          <w:b/>
          <w:sz w:val="20"/>
          <w:szCs w:val="20"/>
          <w:lang w:val="id-ID"/>
        </w:rPr>
        <w:t xml:space="preserve">.1. </w:t>
      </w:r>
      <w:r w:rsidRPr="00D533DD">
        <w:rPr>
          <w:rFonts w:asciiTheme="majorHAnsi" w:hAnsiTheme="majorHAnsi"/>
          <w:b/>
          <w:sz w:val="20"/>
          <w:szCs w:val="20"/>
          <w:lang w:val="id-ID"/>
        </w:rPr>
        <w:t>Penentuan Zona Imbuhan dan Lepasan Airtanah dengan Menggunakan Metode Spasial</w:t>
      </w:r>
    </w:p>
    <w:p w:rsidR="00D533DD" w:rsidRDefault="00D533DD" w:rsidP="00D533DD">
      <w:p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sz w:val="20"/>
          <w:szCs w:val="20"/>
          <w:lang w:val="id-ID"/>
        </w:rPr>
        <w:t>Dalam penentuan zona imbuhan dan lepasan airtanah di CAT Karangkobar, metode yang digunakan adalah metode geospasial. Metode ini adalah salah satu cara untuk mengolah data Sistem Informasi Geografi. Data ini sangat bergantung pada obyek letak yang bersangkutan. Metode geospasial ini dilakukan dengan menggabungkan (</w:t>
      </w:r>
      <w:r w:rsidRPr="00D533DD">
        <w:rPr>
          <w:rFonts w:asciiTheme="majorHAnsi" w:hAnsiTheme="majorHAnsi"/>
          <w:i/>
          <w:sz w:val="20"/>
          <w:szCs w:val="20"/>
          <w:lang w:val="id-ID"/>
        </w:rPr>
        <w:t>overlay</w:t>
      </w:r>
      <w:r w:rsidRPr="00D533DD">
        <w:rPr>
          <w:rFonts w:asciiTheme="majorHAnsi" w:hAnsiTheme="majorHAnsi"/>
          <w:sz w:val="20"/>
          <w:szCs w:val="20"/>
          <w:lang w:val="id-ID"/>
        </w:rPr>
        <w:t xml:space="preserve">) beberapa peta untuk menghasilkan peta atau informasi yang baru. Dalam penentuan zona imbuhan dan lepasan airtanah terdapat 5 parameter yang digunakan, sesuai dengan klasifikasi Danaryanto dkk. (2007).  Parameter tersebut mempunyai nilai/bobot yang berbeda (Tabel 1). Parameter tersebut adalah parameter kelulusan batuan, curah hujan, tanah penutup, kemiringan lereng, dan kedalaman muka airtanah tidak tertekan. </w:t>
      </w:r>
      <w:r w:rsidRPr="00D533DD">
        <w:rPr>
          <w:rFonts w:asciiTheme="majorHAnsi" w:hAnsiTheme="majorHAnsi"/>
          <w:sz w:val="20"/>
          <w:szCs w:val="20"/>
          <w:lang w:val="id-ID"/>
        </w:rPr>
        <w:lastRenderedPageBreak/>
        <w:t>Masing-masing parameter diberikan nilai peringkat lalu dikalikan dengan nilai bobotnya. Setelah setiap nilai bobot tiap parameter didapat, lalu dijumlahkan secara keseluruhan untuk mendapatkan nilai bobot total, lalu diberi kelas untuk menentukan daerah imbuhan dan daerah lepasan.</w:t>
      </w:r>
    </w:p>
    <w:p w:rsidR="00D533DD" w:rsidRPr="00D533DD" w:rsidRDefault="00D533DD" w:rsidP="00D533DD">
      <w:pPr>
        <w:autoSpaceDE w:val="0"/>
        <w:autoSpaceDN w:val="0"/>
        <w:adjustRightInd w:val="0"/>
        <w:spacing w:after="0" w:line="240" w:lineRule="auto"/>
        <w:jc w:val="both"/>
        <w:rPr>
          <w:rFonts w:asciiTheme="majorHAnsi" w:hAnsiTheme="majorHAnsi"/>
          <w:sz w:val="20"/>
          <w:szCs w:val="20"/>
          <w:lang w:val="id-ID"/>
        </w:rPr>
      </w:pPr>
    </w:p>
    <w:p w:rsidR="00F87797" w:rsidRPr="00425DD1" w:rsidRDefault="00D533DD" w:rsidP="00D533DD">
      <w:pPr>
        <w:autoSpaceDE w:val="0"/>
        <w:autoSpaceDN w:val="0"/>
        <w:adjustRightInd w:val="0"/>
        <w:spacing w:after="0" w:line="240" w:lineRule="auto"/>
        <w:jc w:val="both"/>
        <w:rPr>
          <w:rFonts w:asciiTheme="majorHAnsi" w:hAnsiTheme="majorHAnsi"/>
          <w:b/>
          <w:sz w:val="20"/>
          <w:szCs w:val="20"/>
          <w:lang w:val="id-ID"/>
        </w:rPr>
      </w:pPr>
      <w:r w:rsidRPr="00D533DD">
        <w:rPr>
          <w:rFonts w:asciiTheme="majorHAnsi" w:hAnsiTheme="majorHAnsi"/>
          <w:b/>
          <w:sz w:val="20"/>
          <w:szCs w:val="20"/>
          <w:lang w:val="id-ID"/>
        </w:rPr>
        <w:t>5.2. Parameter Kelulusan Batuan</w:t>
      </w:r>
    </w:p>
    <w:p w:rsidR="00D533DD" w:rsidRPr="00D533DD" w:rsidRDefault="00D533DD" w:rsidP="00D533DD">
      <w:p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sz w:val="20"/>
          <w:szCs w:val="20"/>
          <w:lang w:val="id-ID"/>
        </w:rPr>
        <w:t xml:space="preserve">Parameter kelulusan batuan memiliki nilai bobot tertinggi yaitu 5. Nilai kelulusan batuan dipengaruhi oleh variasi faktor fisika seperti porositas, ukuran dan distribusi butir, bentuk butir dan susunan butir. Besar nilai konduktivitas hidraulika tergantung pada jenis batuan yang terkonsolidasi atau tidak terkonsolidasi. Secara umum, litologi yang ditemukan di daerah penelitian merupakan hasil produk gunungapi seperti breksi vulkanik, batu pasir tuffan dan tanah. Berdasarkan hasil pengamatan tersebut, maka daerah penelitian dapat dibagi menjadi 3 daerah yaitu daerah </w:t>
      </w:r>
      <w:r w:rsidRPr="00D533DD">
        <w:rPr>
          <w:rFonts w:asciiTheme="majorHAnsi" w:hAnsiTheme="majorHAnsi"/>
          <w:sz w:val="20"/>
          <w:szCs w:val="20"/>
          <w:lang w:val="id-ID"/>
        </w:rPr>
        <w:lastRenderedPageBreak/>
        <w:t>dengan dominasi breksi yang memiliki fragmen berukuran kerikil, daerah dengan dominasi batupasir tuffan, dan daerah dengan tanah didominasi pasir seperti yang terlihat pada Gambar 6.</w:t>
      </w:r>
    </w:p>
    <w:p w:rsidR="00D533DD" w:rsidRPr="00D533DD" w:rsidRDefault="00D533DD" w:rsidP="00D533DD">
      <w:p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sz w:val="20"/>
          <w:szCs w:val="20"/>
          <w:lang w:val="id-ID"/>
        </w:rPr>
        <w:t xml:space="preserve">Menurut Morris dan Johnson (1975), dalam Todd dan Mays (2005), daerah dengan litologi breksi vulkanik memiliki nilai konduktivitas hidraulika batuan sebesar 270 m/hari. Breksi vulkanik merupakan jenis batuan yang tidak terkonsolidasi dengan baik. Breksi memiliki porositas yang tidak baik, ukuran butir yang relatif tidak seragam dan bentuk butir angular sehingga memiliki nilai konduktivitas yang tinggi. Daerah dengan nilai konduktivitas hidraulika batuan 270 m/hari berada di peringkat 4, sehingga nilai peringkat dikalikan dengan nilai bobot memiliki nilai skor sebesar 20.Batupasir tuffan memiliki nilai konduktivitas hidraulika batuan sebesar 3,1 m/hari. Batupasir tuffan ini diklasifikasikan sebagai batupasir ukuran sedang karena memiliki pasir dengan ukuran sedang dan bercampur dengan fragmen tuff. Batupasir memiliki porositas yang baik, ukuran butir yang seragam dan membundar dengan baik. Daerah dengan nilai konduktivitas hidraulika batuan 3,1 m/hari berada diperingkat 3, sehingga nilai peringkat dikalikan dengan nilai bobot memiliki nilai skor </w:t>
      </w:r>
      <w:r w:rsidRPr="00D533DD">
        <w:rPr>
          <w:rFonts w:asciiTheme="majorHAnsi" w:hAnsiTheme="majorHAnsi"/>
          <w:sz w:val="20"/>
          <w:szCs w:val="20"/>
          <w:lang w:val="id-ID"/>
        </w:rPr>
        <w:lastRenderedPageBreak/>
        <w:t>sebesar 15. Tanah yang didominasi pasir memiliki nilai konduktivitas hidraulika batuan sebesar 0,49 m/hari. Tanah didominasi pasir juga merupakan tanah yang tidak terkonsolidasi karena berasal dari material lepas dan telah banyak mengalami perubahan fisik. Daerah dengan nilai konduktivitas hidraulika batuan 0,49 m/hari berada diperingkat 3, sehingga nilai peringkat dikalikan dengan nilai bobot memiliki nilai skor sebesar 15.</w:t>
      </w:r>
    </w:p>
    <w:p w:rsidR="00425DD1" w:rsidRDefault="00687FDC" w:rsidP="00687FDC">
      <w:pPr>
        <w:autoSpaceDE w:val="0"/>
        <w:autoSpaceDN w:val="0"/>
        <w:adjustRightInd w:val="0"/>
        <w:spacing w:after="0" w:line="240" w:lineRule="auto"/>
        <w:jc w:val="both"/>
        <w:rPr>
          <w:rFonts w:asciiTheme="majorHAnsi" w:hAnsiTheme="majorHAnsi"/>
          <w:sz w:val="20"/>
          <w:szCs w:val="20"/>
          <w:lang w:val="id-ID"/>
        </w:rPr>
      </w:pPr>
      <w:r w:rsidRPr="00D533DD">
        <w:rPr>
          <w:rFonts w:asciiTheme="majorHAnsi" w:hAnsiTheme="majorHAnsi"/>
          <w:sz w:val="20"/>
          <w:szCs w:val="20"/>
          <w:lang w:val="id-ID"/>
        </w:rPr>
        <w:t xml:space="preserve"> </w:t>
      </w:r>
      <w:r w:rsidR="00D533DD" w:rsidRPr="00D533DD">
        <w:rPr>
          <w:rFonts w:asciiTheme="majorHAnsi" w:hAnsiTheme="majorHAnsi"/>
          <w:sz w:val="20"/>
          <w:szCs w:val="20"/>
          <w:lang w:val="id-ID"/>
        </w:rPr>
        <w:t>Daerah-daerah tersebut dapat diklasifikasikan menjadi 2 daerah menurut Danaryanto dkk. (2007). Perhitungan data skor dapat dilihat pada Tabel 7 dan selanjutnya disajikan dalam peta skorkelulusan batuan</w:t>
      </w:r>
      <w:r>
        <w:rPr>
          <w:rFonts w:asciiTheme="majorHAnsi" w:hAnsiTheme="majorHAnsi"/>
          <w:sz w:val="20"/>
          <w:szCs w:val="20"/>
          <w:lang w:val="id-ID"/>
        </w:rPr>
        <w:t xml:space="preserve"> (Gambar 7).</w:t>
      </w:r>
    </w:p>
    <w:p w:rsidR="00687FDC" w:rsidRPr="00687FDC" w:rsidRDefault="00687FDC" w:rsidP="00687FDC">
      <w:pPr>
        <w:autoSpaceDE w:val="0"/>
        <w:autoSpaceDN w:val="0"/>
        <w:adjustRightInd w:val="0"/>
        <w:spacing w:after="0" w:line="240" w:lineRule="auto"/>
        <w:jc w:val="both"/>
        <w:rPr>
          <w:rFonts w:asciiTheme="majorHAnsi" w:hAnsiTheme="majorHAnsi"/>
          <w:sz w:val="20"/>
          <w:szCs w:val="20"/>
          <w:lang w:val="id-ID"/>
        </w:rPr>
      </w:pPr>
    </w:p>
    <w:p w:rsidR="00687FDC" w:rsidRPr="00687FDC" w:rsidRDefault="00687FDC" w:rsidP="00687FDC">
      <w:pPr>
        <w:autoSpaceDE w:val="0"/>
        <w:autoSpaceDN w:val="0"/>
        <w:adjustRightInd w:val="0"/>
        <w:spacing w:after="0" w:line="240" w:lineRule="auto"/>
        <w:jc w:val="center"/>
        <w:rPr>
          <w:rFonts w:asciiTheme="majorHAnsi" w:hAnsiTheme="majorHAnsi"/>
          <w:sz w:val="20"/>
          <w:szCs w:val="20"/>
          <w:lang w:val="id-ID"/>
        </w:rPr>
      </w:pPr>
      <w:r w:rsidRPr="00687FDC">
        <w:rPr>
          <w:rFonts w:asciiTheme="majorHAnsi" w:hAnsiTheme="majorHAnsi"/>
          <w:b/>
          <w:sz w:val="20"/>
          <w:szCs w:val="20"/>
          <w:lang w:val="id-ID"/>
        </w:rPr>
        <w:t xml:space="preserve">Tabel 7 </w:t>
      </w:r>
      <w:r w:rsidRPr="00687FDC">
        <w:rPr>
          <w:rFonts w:asciiTheme="majorHAnsi" w:hAnsiTheme="majorHAnsi"/>
          <w:sz w:val="20"/>
          <w:szCs w:val="20"/>
          <w:lang w:val="id-ID"/>
        </w:rPr>
        <w:t>Perhitungan Skor Parameter Kelulusan Batuan</w:t>
      </w:r>
    </w:p>
    <w:tbl>
      <w:tblPr>
        <w:tblStyle w:val="TableGrid11"/>
        <w:tblpPr w:leftFromText="180" w:rightFromText="180" w:vertAnchor="text" w:horzAnchor="margin" w:tblpXSpec="right" w:tblpY="5"/>
        <w:tblW w:w="457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9"/>
        <w:gridCol w:w="1473"/>
        <w:gridCol w:w="775"/>
        <w:gridCol w:w="465"/>
        <w:gridCol w:w="542"/>
      </w:tblGrid>
      <w:tr w:rsidR="00687FDC" w:rsidRPr="00425DD1" w:rsidTr="00687FDC">
        <w:trPr>
          <w:trHeight w:val="321"/>
        </w:trPr>
        <w:tc>
          <w:tcPr>
            <w:tcW w:w="1319" w:type="dxa"/>
            <w:tcBorders>
              <w:top w:val="single" w:sz="4" w:space="0" w:color="auto"/>
              <w:bottom w:val="single" w:sz="4" w:space="0" w:color="auto"/>
            </w:tcBorders>
          </w:tcPr>
          <w:p w:rsidR="00687FDC" w:rsidRPr="00425DD1" w:rsidRDefault="00687FDC" w:rsidP="00687FDC">
            <w:pPr>
              <w:jc w:val="center"/>
              <w:rPr>
                <w:rFonts w:ascii="Times New Roman" w:eastAsia="Calibri" w:hAnsi="Times New Roman" w:cs="Times New Roman"/>
                <w:b/>
                <w:bCs/>
                <w:sz w:val="16"/>
                <w:szCs w:val="20"/>
              </w:rPr>
            </w:pPr>
            <w:r w:rsidRPr="00425DD1">
              <w:rPr>
                <w:rFonts w:ascii="Times New Roman" w:eastAsia="Calibri" w:hAnsi="Times New Roman" w:cs="Times New Roman"/>
                <w:b/>
                <w:bCs/>
                <w:sz w:val="16"/>
                <w:szCs w:val="20"/>
              </w:rPr>
              <w:t>Litologi</w:t>
            </w:r>
          </w:p>
        </w:tc>
        <w:tc>
          <w:tcPr>
            <w:tcW w:w="1473" w:type="dxa"/>
            <w:tcBorders>
              <w:top w:val="single" w:sz="4" w:space="0" w:color="auto"/>
              <w:bottom w:val="single" w:sz="4" w:space="0" w:color="auto"/>
            </w:tcBorders>
          </w:tcPr>
          <w:p w:rsidR="00687FDC" w:rsidRPr="00425DD1" w:rsidRDefault="00687FDC" w:rsidP="00687FDC">
            <w:pPr>
              <w:jc w:val="center"/>
              <w:rPr>
                <w:rFonts w:ascii="Times New Roman" w:eastAsia="Calibri" w:hAnsi="Times New Roman" w:cs="Times New Roman"/>
                <w:b/>
                <w:bCs/>
                <w:sz w:val="16"/>
                <w:szCs w:val="20"/>
              </w:rPr>
            </w:pPr>
            <w:r w:rsidRPr="00425DD1">
              <w:rPr>
                <w:rFonts w:ascii="Times New Roman" w:eastAsia="Calibri" w:hAnsi="Times New Roman" w:cs="Times New Roman"/>
                <w:b/>
                <w:bCs/>
                <w:sz w:val="16"/>
                <w:szCs w:val="20"/>
              </w:rPr>
              <w:t>Nilai Kelulusan Batuan (m/hari)</w:t>
            </w:r>
          </w:p>
        </w:tc>
        <w:tc>
          <w:tcPr>
            <w:tcW w:w="775" w:type="dxa"/>
            <w:tcBorders>
              <w:top w:val="single" w:sz="4" w:space="0" w:color="auto"/>
              <w:bottom w:val="single" w:sz="4" w:space="0" w:color="auto"/>
            </w:tcBorders>
          </w:tcPr>
          <w:p w:rsidR="00687FDC" w:rsidRPr="00425DD1" w:rsidRDefault="00687FDC" w:rsidP="00687FDC">
            <w:pPr>
              <w:jc w:val="center"/>
              <w:rPr>
                <w:rFonts w:ascii="Times New Roman" w:eastAsia="Calibri" w:hAnsi="Times New Roman" w:cs="Times New Roman"/>
                <w:b/>
                <w:bCs/>
                <w:sz w:val="16"/>
                <w:szCs w:val="20"/>
              </w:rPr>
            </w:pPr>
            <w:r w:rsidRPr="00425DD1">
              <w:rPr>
                <w:rFonts w:ascii="Times New Roman" w:eastAsia="Calibri" w:hAnsi="Times New Roman" w:cs="Times New Roman"/>
                <w:b/>
                <w:bCs/>
                <w:sz w:val="16"/>
                <w:szCs w:val="20"/>
              </w:rPr>
              <w:t>Nilai Peringkat</w:t>
            </w:r>
          </w:p>
        </w:tc>
        <w:tc>
          <w:tcPr>
            <w:tcW w:w="465" w:type="dxa"/>
            <w:tcBorders>
              <w:top w:val="single" w:sz="4" w:space="0" w:color="auto"/>
              <w:bottom w:val="single" w:sz="4" w:space="0" w:color="auto"/>
            </w:tcBorders>
          </w:tcPr>
          <w:p w:rsidR="00687FDC" w:rsidRPr="00425DD1" w:rsidRDefault="00687FDC" w:rsidP="00687FDC">
            <w:pPr>
              <w:jc w:val="center"/>
              <w:rPr>
                <w:rFonts w:ascii="Times New Roman" w:eastAsia="Calibri" w:hAnsi="Times New Roman" w:cs="Times New Roman"/>
                <w:b/>
                <w:bCs/>
                <w:sz w:val="16"/>
                <w:szCs w:val="20"/>
              </w:rPr>
            </w:pPr>
            <w:r w:rsidRPr="00425DD1">
              <w:rPr>
                <w:rFonts w:ascii="Times New Roman" w:eastAsia="Calibri" w:hAnsi="Times New Roman" w:cs="Times New Roman"/>
                <w:b/>
                <w:bCs/>
                <w:sz w:val="16"/>
                <w:szCs w:val="20"/>
              </w:rPr>
              <w:t>Nilai Bobot</w:t>
            </w:r>
          </w:p>
        </w:tc>
        <w:tc>
          <w:tcPr>
            <w:tcW w:w="542" w:type="dxa"/>
            <w:tcBorders>
              <w:top w:val="single" w:sz="4" w:space="0" w:color="auto"/>
              <w:bottom w:val="single" w:sz="4" w:space="0" w:color="auto"/>
            </w:tcBorders>
          </w:tcPr>
          <w:p w:rsidR="00687FDC" w:rsidRPr="00425DD1" w:rsidRDefault="00687FDC" w:rsidP="00687FDC">
            <w:pPr>
              <w:jc w:val="center"/>
              <w:rPr>
                <w:rFonts w:ascii="Times New Roman" w:eastAsia="Calibri" w:hAnsi="Times New Roman" w:cs="Times New Roman"/>
                <w:b/>
                <w:bCs/>
                <w:sz w:val="16"/>
                <w:szCs w:val="20"/>
              </w:rPr>
            </w:pPr>
            <w:r w:rsidRPr="00425DD1">
              <w:rPr>
                <w:rFonts w:ascii="Times New Roman" w:eastAsia="Calibri" w:hAnsi="Times New Roman" w:cs="Times New Roman"/>
                <w:b/>
                <w:bCs/>
                <w:sz w:val="16"/>
                <w:szCs w:val="20"/>
              </w:rPr>
              <w:t>Skor</w:t>
            </w:r>
          </w:p>
        </w:tc>
      </w:tr>
      <w:tr w:rsidR="00687FDC" w:rsidRPr="00425DD1" w:rsidTr="00687FDC">
        <w:trPr>
          <w:trHeight w:val="160"/>
        </w:trPr>
        <w:tc>
          <w:tcPr>
            <w:tcW w:w="1319" w:type="dxa"/>
            <w:tcBorders>
              <w:top w:val="single" w:sz="4" w:space="0" w:color="auto"/>
            </w:tcBorders>
          </w:tcPr>
          <w:p w:rsidR="00687FDC" w:rsidRPr="00425DD1" w:rsidRDefault="00687FDC" w:rsidP="00687FDC">
            <w:pPr>
              <w:tabs>
                <w:tab w:val="left" w:pos="318"/>
              </w:tabs>
              <w:jc w:val="center"/>
              <w:rPr>
                <w:rFonts w:ascii="Times New Roman" w:eastAsia="Calibri" w:hAnsi="Times New Roman" w:cs="Times New Roman"/>
                <w:bCs/>
                <w:sz w:val="16"/>
                <w:szCs w:val="20"/>
              </w:rPr>
            </w:pPr>
            <w:r w:rsidRPr="00425DD1">
              <w:rPr>
                <w:rFonts w:ascii="Times New Roman" w:eastAsia="Calibri" w:hAnsi="Times New Roman" w:cs="Times New Roman"/>
                <w:bCs/>
                <w:sz w:val="16"/>
                <w:szCs w:val="20"/>
              </w:rPr>
              <w:t>Breksi Vulkanik</w:t>
            </w:r>
          </w:p>
        </w:tc>
        <w:tc>
          <w:tcPr>
            <w:tcW w:w="1473" w:type="dxa"/>
            <w:tcBorders>
              <w:top w:val="single" w:sz="4" w:space="0" w:color="auto"/>
            </w:tcBorders>
            <w:vAlign w:val="center"/>
          </w:tcPr>
          <w:p w:rsidR="00687FDC" w:rsidRPr="00425DD1" w:rsidRDefault="00687FDC" w:rsidP="00687FDC">
            <w:pPr>
              <w:jc w:val="center"/>
              <w:rPr>
                <w:rFonts w:ascii="Times New Roman" w:eastAsia="Calibri" w:hAnsi="Times New Roman" w:cs="Times New Roman"/>
                <w:bCs/>
                <w:sz w:val="16"/>
                <w:szCs w:val="20"/>
                <w:vertAlign w:val="superscript"/>
              </w:rPr>
            </w:pPr>
            <w:r w:rsidRPr="00425DD1">
              <w:rPr>
                <w:rFonts w:ascii="Times New Roman" w:eastAsia="Calibri" w:hAnsi="Times New Roman" w:cs="Times New Roman"/>
                <w:bCs/>
                <w:sz w:val="16"/>
                <w:szCs w:val="20"/>
              </w:rPr>
              <w:t>10</w:t>
            </w:r>
            <w:r w:rsidRPr="00425DD1">
              <w:rPr>
                <w:rFonts w:ascii="Times New Roman" w:eastAsia="Calibri" w:hAnsi="Times New Roman" w:cs="Times New Roman"/>
                <w:bCs/>
                <w:sz w:val="16"/>
                <w:szCs w:val="20"/>
                <w:vertAlign w:val="superscript"/>
              </w:rPr>
              <w:t>1</w:t>
            </w:r>
            <w:r w:rsidRPr="00425DD1">
              <w:rPr>
                <w:rFonts w:ascii="Times New Roman" w:eastAsia="Calibri" w:hAnsi="Times New Roman" w:cs="Times New Roman"/>
                <w:bCs/>
                <w:sz w:val="16"/>
                <w:szCs w:val="20"/>
              </w:rPr>
              <w:t>-10</w:t>
            </w:r>
            <w:r w:rsidRPr="00425DD1">
              <w:rPr>
                <w:rFonts w:ascii="Times New Roman" w:eastAsia="Calibri" w:hAnsi="Times New Roman" w:cs="Times New Roman"/>
                <w:bCs/>
                <w:sz w:val="16"/>
                <w:szCs w:val="20"/>
                <w:vertAlign w:val="superscript"/>
              </w:rPr>
              <w:t>3</w:t>
            </w:r>
          </w:p>
        </w:tc>
        <w:tc>
          <w:tcPr>
            <w:tcW w:w="775" w:type="dxa"/>
            <w:tcBorders>
              <w:top w:val="single" w:sz="4" w:space="0" w:color="auto"/>
            </w:tcBorders>
            <w:vAlign w:val="center"/>
          </w:tcPr>
          <w:p w:rsidR="00687FDC" w:rsidRPr="00425DD1" w:rsidRDefault="00687FDC" w:rsidP="00687FDC">
            <w:pPr>
              <w:jc w:val="center"/>
              <w:rPr>
                <w:rFonts w:ascii="Times New Roman" w:eastAsia="Calibri" w:hAnsi="Times New Roman" w:cs="Times New Roman"/>
                <w:bCs/>
                <w:sz w:val="16"/>
                <w:szCs w:val="20"/>
              </w:rPr>
            </w:pPr>
            <w:r w:rsidRPr="00425DD1">
              <w:rPr>
                <w:rFonts w:ascii="Times New Roman" w:eastAsia="Calibri" w:hAnsi="Times New Roman" w:cs="Times New Roman"/>
                <w:bCs/>
                <w:sz w:val="16"/>
                <w:szCs w:val="20"/>
              </w:rPr>
              <w:t>4</w:t>
            </w:r>
          </w:p>
        </w:tc>
        <w:tc>
          <w:tcPr>
            <w:tcW w:w="465" w:type="dxa"/>
            <w:tcBorders>
              <w:top w:val="single" w:sz="4" w:space="0" w:color="auto"/>
            </w:tcBorders>
            <w:vAlign w:val="center"/>
          </w:tcPr>
          <w:p w:rsidR="00687FDC" w:rsidRPr="00425DD1" w:rsidRDefault="00687FDC" w:rsidP="00687FDC">
            <w:pPr>
              <w:jc w:val="center"/>
              <w:rPr>
                <w:rFonts w:ascii="Times New Roman" w:eastAsia="Calibri" w:hAnsi="Times New Roman" w:cs="Times New Roman"/>
                <w:bCs/>
                <w:sz w:val="16"/>
                <w:szCs w:val="20"/>
              </w:rPr>
            </w:pPr>
            <w:r w:rsidRPr="00425DD1">
              <w:rPr>
                <w:rFonts w:ascii="Times New Roman" w:eastAsia="Calibri" w:hAnsi="Times New Roman" w:cs="Times New Roman"/>
                <w:bCs/>
                <w:sz w:val="16"/>
                <w:szCs w:val="20"/>
              </w:rPr>
              <w:t>5</w:t>
            </w:r>
          </w:p>
        </w:tc>
        <w:tc>
          <w:tcPr>
            <w:tcW w:w="542" w:type="dxa"/>
            <w:tcBorders>
              <w:top w:val="single" w:sz="4" w:space="0" w:color="auto"/>
            </w:tcBorders>
            <w:vAlign w:val="center"/>
          </w:tcPr>
          <w:p w:rsidR="00687FDC" w:rsidRPr="00425DD1" w:rsidRDefault="00687FDC" w:rsidP="00687FDC">
            <w:pPr>
              <w:jc w:val="center"/>
              <w:rPr>
                <w:rFonts w:ascii="Times New Roman" w:eastAsia="Calibri" w:hAnsi="Times New Roman" w:cs="Times New Roman"/>
                <w:bCs/>
                <w:sz w:val="16"/>
                <w:szCs w:val="20"/>
              </w:rPr>
            </w:pPr>
            <w:r w:rsidRPr="00425DD1">
              <w:rPr>
                <w:rFonts w:ascii="Times New Roman" w:eastAsia="Calibri" w:hAnsi="Times New Roman" w:cs="Times New Roman"/>
                <w:bCs/>
                <w:sz w:val="16"/>
                <w:szCs w:val="20"/>
              </w:rPr>
              <w:t>20</w:t>
            </w:r>
          </w:p>
        </w:tc>
      </w:tr>
      <w:tr w:rsidR="00687FDC" w:rsidRPr="00425DD1" w:rsidTr="00687FDC">
        <w:trPr>
          <w:trHeight w:val="321"/>
        </w:trPr>
        <w:tc>
          <w:tcPr>
            <w:tcW w:w="1319" w:type="dxa"/>
          </w:tcPr>
          <w:p w:rsidR="00687FDC" w:rsidRPr="00425DD1" w:rsidRDefault="00687FDC" w:rsidP="00687FDC">
            <w:pPr>
              <w:jc w:val="center"/>
              <w:rPr>
                <w:rFonts w:ascii="Times New Roman" w:eastAsia="Calibri" w:hAnsi="Times New Roman" w:cs="Times New Roman"/>
                <w:b/>
                <w:bCs/>
                <w:sz w:val="16"/>
                <w:szCs w:val="20"/>
              </w:rPr>
            </w:pPr>
            <w:r w:rsidRPr="00425DD1">
              <w:rPr>
                <w:rFonts w:ascii="Times New Roman" w:eastAsia="Calibri" w:hAnsi="Times New Roman" w:cs="Times New Roman"/>
                <w:bCs/>
                <w:sz w:val="16"/>
                <w:szCs w:val="20"/>
              </w:rPr>
              <w:t>Batupasir Sedang dan Tanah, Didominasi Pasir</w:t>
            </w:r>
          </w:p>
        </w:tc>
        <w:tc>
          <w:tcPr>
            <w:tcW w:w="1473" w:type="dxa"/>
          </w:tcPr>
          <w:p w:rsidR="00687FDC" w:rsidRPr="00425DD1" w:rsidRDefault="00687FDC" w:rsidP="00687FDC">
            <w:pPr>
              <w:jc w:val="center"/>
              <w:rPr>
                <w:rFonts w:ascii="Times New Roman" w:eastAsia="Calibri" w:hAnsi="Times New Roman" w:cs="Times New Roman"/>
                <w:b/>
                <w:bCs/>
                <w:sz w:val="16"/>
                <w:szCs w:val="20"/>
              </w:rPr>
            </w:pPr>
            <w:r w:rsidRPr="00425DD1">
              <w:rPr>
                <w:rFonts w:ascii="Times New Roman" w:eastAsia="Calibri" w:hAnsi="Times New Roman" w:cs="Times New Roman"/>
                <w:bCs/>
                <w:sz w:val="16"/>
                <w:szCs w:val="20"/>
              </w:rPr>
              <w:t>10</w:t>
            </w:r>
            <w:r w:rsidRPr="00425DD1">
              <w:rPr>
                <w:rFonts w:ascii="Times New Roman" w:eastAsia="Calibri" w:hAnsi="Times New Roman" w:cs="Times New Roman"/>
                <w:bCs/>
                <w:sz w:val="16"/>
                <w:szCs w:val="20"/>
                <w:vertAlign w:val="superscript"/>
              </w:rPr>
              <w:t>-2</w:t>
            </w:r>
            <w:r w:rsidRPr="00425DD1">
              <w:rPr>
                <w:rFonts w:ascii="Times New Roman" w:eastAsia="Calibri" w:hAnsi="Times New Roman" w:cs="Times New Roman"/>
                <w:bCs/>
                <w:sz w:val="16"/>
                <w:szCs w:val="20"/>
              </w:rPr>
              <w:t>-10</w:t>
            </w:r>
            <w:r w:rsidRPr="00425DD1">
              <w:rPr>
                <w:rFonts w:ascii="Times New Roman" w:eastAsia="Calibri" w:hAnsi="Times New Roman" w:cs="Times New Roman"/>
                <w:bCs/>
                <w:sz w:val="16"/>
                <w:szCs w:val="20"/>
                <w:vertAlign w:val="superscript"/>
              </w:rPr>
              <w:t>1</w:t>
            </w:r>
          </w:p>
        </w:tc>
        <w:tc>
          <w:tcPr>
            <w:tcW w:w="775" w:type="dxa"/>
          </w:tcPr>
          <w:p w:rsidR="00687FDC" w:rsidRPr="00425DD1" w:rsidRDefault="00687FDC" w:rsidP="00687FDC">
            <w:pPr>
              <w:jc w:val="center"/>
              <w:rPr>
                <w:rFonts w:ascii="Times New Roman" w:eastAsia="Calibri" w:hAnsi="Times New Roman" w:cs="Times New Roman"/>
                <w:bCs/>
                <w:sz w:val="16"/>
                <w:szCs w:val="20"/>
              </w:rPr>
            </w:pPr>
            <w:r w:rsidRPr="00425DD1">
              <w:rPr>
                <w:rFonts w:ascii="Times New Roman" w:eastAsia="Calibri" w:hAnsi="Times New Roman" w:cs="Times New Roman"/>
                <w:bCs/>
                <w:sz w:val="16"/>
                <w:szCs w:val="20"/>
              </w:rPr>
              <w:t>3</w:t>
            </w:r>
          </w:p>
        </w:tc>
        <w:tc>
          <w:tcPr>
            <w:tcW w:w="465" w:type="dxa"/>
          </w:tcPr>
          <w:p w:rsidR="00687FDC" w:rsidRPr="00425DD1" w:rsidRDefault="00687FDC" w:rsidP="00687FDC">
            <w:pPr>
              <w:jc w:val="center"/>
              <w:rPr>
                <w:rFonts w:ascii="Times New Roman" w:eastAsia="Calibri" w:hAnsi="Times New Roman" w:cs="Times New Roman"/>
                <w:bCs/>
                <w:sz w:val="16"/>
                <w:szCs w:val="20"/>
              </w:rPr>
            </w:pPr>
            <w:r w:rsidRPr="00425DD1">
              <w:rPr>
                <w:rFonts w:ascii="Times New Roman" w:eastAsia="Calibri" w:hAnsi="Times New Roman" w:cs="Times New Roman"/>
                <w:bCs/>
                <w:sz w:val="16"/>
                <w:szCs w:val="20"/>
              </w:rPr>
              <w:t>5</w:t>
            </w:r>
          </w:p>
        </w:tc>
        <w:tc>
          <w:tcPr>
            <w:tcW w:w="542" w:type="dxa"/>
          </w:tcPr>
          <w:p w:rsidR="00687FDC" w:rsidRPr="00425DD1" w:rsidRDefault="00687FDC" w:rsidP="00687FDC">
            <w:pPr>
              <w:jc w:val="center"/>
              <w:rPr>
                <w:rFonts w:ascii="Times New Roman" w:eastAsia="Calibri" w:hAnsi="Times New Roman" w:cs="Times New Roman"/>
                <w:bCs/>
                <w:sz w:val="16"/>
                <w:szCs w:val="20"/>
              </w:rPr>
            </w:pPr>
            <w:r w:rsidRPr="00425DD1">
              <w:rPr>
                <w:rFonts w:ascii="Times New Roman" w:eastAsia="Calibri" w:hAnsi="Times New Roman" w:cs="Times New Roman"/>
                <w:bCs/>
                <w:sz w:val="16"/>
                <w:szCs w:val="20"/>
              </w:rPr>
              <w:t>15</w:t>
            </w:r>
          </w:p>
        </w:tc>
      </w:tr>
    </w:tbl>
    <w:p w:rsidR="00687FDC" w:rsidRDefault="00687FDC" w:rsidP="00687FDC">
      <w:pPr>
        <w:autoSpaceDE w:val="0"/>
        <w:autoSpaceDN w:val="0"/>
        <w:adjustRightInd w:val="0"/>
        <w:spacing w:after="0" w:line="240" w:lineRule="auto"/>
        <w:rPr>
          <w:rFonts w:asciiTheme="majorHAnsi" w:hAnsiTheme="majorHAnsi"/>
          <w:sz w:val="16"/>
          <w:szCs w:val="20"/>
          <w:lang w:val="id-ID"/>
        </w:rPr>
        <w:sectPr w:rsidR="00687FDC" w:rsidSect="002C126B">
          <w:type w:val="continuous"/>
          <w:pgSz w:w="11907" w:h="16840" w:code="9"/>
          <w:pgMar w:top="1151" w:right="1151" w:bottom="1151" w:left="450" w:header="709" w:footer="709" w:gutter="720"/>
          <w:cols w:num="2" w:space="442"/>
          <w:titlePg/>
          <w:docGrid w:linePitch="360"/>
        </w:sectPr>
      </w:pPr>
    </w:p>
    <w:p w:rsidR="00687FDC" w:rsidRDefault="00687FDC" w:rsidP="00687FDC">
      <w:pPr>
        <w:autoSpaceDE w:val="0"/>
        <w:autoSpaceDN w:val="0"/>
        <w:adjustRightInd w:val="0"/>
        <w:spacing w:after="0" w:line="240" w:lineRule="auto"/>
        <w:rPr>
          <w:rFonts w:asciiTheme="majorHAnsi" w:hAnsiTheme="majorHAnsi"/>
          <w:sz w:val="16"/>
          <w:szCs w:val="20"/>
          <w:lang w:val="id-ID"/>
        </w:rPr>
      </w:pPr>
    </w:p>
    <w:p w:rsidR="00687FDC" w:rsidRDefault="00687FDC" w:rsidP="00425DD1">
      <w:pPr>
        <w:autoSpaceDE w:val="0"/>
        <w:autoSpaceDN w:val="0"/>
        <w:adjustRightInd w:val="0"/>
        <w:spacing w:after="0" w:line="240" w:lineRule="auto"/>
        <w:ind w:left="450" w:hanging="450"/>
        <w:jc w:val="center"/>
        <w:rPr>
          <w:rFonts w:asciiTheme="majorHAnsi" w:hAnsiTheme="majorHAnsi"/>
          <w:sz w:val="16"/>
          <w:szCs w:val="20"/>
          <w:lang w:val="id-ID"/>
        </w:rPr>
      </w:pPr>
    </w:p>
    <w:p w:rsidR="00425DD1" w:rsidRPr="00425DD1" w:rsidRDefault="00425DD1" w:rsidP="00425DD1">
      <w:pPr>
        <w:autoSpaceDE w:val="0"/>
        <w:autoSpaceDN w:val="0"/>
        <w:adjustRightInd w:val="0"/>
        <w:spacing w:after="0" w:line="240" w:lineRule="auto"/>
        <w:ind w:left="450" w:hanging="450"/>
        <w:jc w:val="center"/>
        <w:rPr>
          <w:rFonts w:asciiTheme="majorHAnsi" w:hAnsiTheme="majorHAnsi"/>
          <w:sz w:val="16"/>
          <w:szCs w:val="20"/>
          <w:lang w:val="id-ID"/>
        </w:rPr>
      </w:pPr>
      <w:r w:rsidRPr="00425DD1">
        <w:rPr>
          <w:rFonts w:asciiTheme="majorHAnsi" w:hAnsiTheme="majorHAnsi"/>
          <w:noProof/>
          <w:sz w:val="16"/>
          <w:szCs w:val="20"/>
          <w:lang w:val="id-ID" w:eastAsia="id-ID"/>
        </w:rPr>
        <w:drawing>
          <wp:inline distT="0" distB="0" distL="0" distR="0" wp14:anchorId="355FEBB8" wp14:editId="3BE2CBFC">
            <wp:extent cx="5757691" cy="277363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5153" cy="2796503"/>
                    </a:xfrm>
                    <a:prstGeom prst="rect">
                      <a:avLst/>
                    </a:prstGeom>
                  </pic:spPr>
                </pic:pic>
              </a:graphicData>
            </a:graphic>
          </wp:inline>
        </w:drawing>
      </w:r>
    </w:p>
    <w:p w:rsidR="00425DD1" w:rsidRPr="00425DD1" w:rsidRDefault="00425DD1" w:rsidP="00425DD1">
      <w:pPr>
        <w:autoSpaceDE w:val="0"/>
        <w:autoSpaceDN w:val="0"/>
        <w:adjustRightInd w:val="0"/>
        <w:spacing w:after="0" w:line="240" w:lineRule="auto"/>
        <w:ind w:left="450" w:hanging="450"/>
        <w:jc w:val="center"/>
        <w:rPr>
          <w:rFonts w:asciiTheme="majorHAnsi" w:hAnsiTheme="majorHAnsi"/>
          <w:sz w:val="16"/>
          <w:szCs w:val="20"/>
          <w:lang w:val="id-ID"/>
        </w:rPr>
      </w:pPr>
      <w:r w:rsidRPr="00425DD1">
        <w:rPr>
          <w:rFonts w:asciiTheme="majorHAnsi" w:hAnsiTheme="majorHAnsi"/>
          <w:b/>
          <w:sz w:val="16"/>
          <w:szCs w:val="20"/>
          <w:lang w:val="id-ID"/>
        </w:rPr>
        <w:t>Gambar 6</w:t>
      </w:r>
      <w:r w:rsidRPr="00425DD1">
        <w:rPr>
          <w:rFonts w:asciiTheme="majorHAnsi" w:hAnsiTheme="majorHAnsi"/>
          <w:sz w:val="16"/>
          <w:szCs w:val="20"/>
          <w:lang w:val="id-ID"/>
        </w:rPr>
        <w:t xml:space="preserve"> Peta Kelulusan Batuan</w:t>
      </w:r>
    </w:p>
    <w:p w:rsidR="00425DD1" w:rsidRPr="00425DD1" w:rsidRDefault="00425DD1" w:rsidP="00425DD1">
      <w:pPr>
        <w:autoSpaceDE w:val="0"/>
        <w:autoSpaceDN w:val="0"/>
        <w:adjustRightInd w:val="0"/>
        <w:spacing w:after="0" w:line="240" w:lineRule="auto"/>
        <w:ind w:left="450" w:hanging="450"/>
        <w:jc w:val="center"/>
        <w:rPr>
          <w:rFonts w:asciiTheme="majorHAnsi" w:hAnsiTheme="majorHAnsi"/>
          <w:sz w:val="16"/>
          <w:szCs w:val="20"/>
          <w:lang w:val="id-ID"/>
        </w:rPr>
      </w:pPr>
      <w:r w:rsidRPr="00425DD1">
        <w:rPr>
          <w:rFonts w:asciiTheme="majorHAnsi" w:hAnsiTheme="majorHAnsi"/>
          <w:noProof/>
          <w:sz w:val="16"/>
          <w:szCs w:val="20"/>
          <w:lang w:val="id-ID" w:eastAsia="id-ID"/>
        </w:rPr>
        <w:lastRenderedPageBreak/>
        <w:drawing>
          <wp:inline distT="0" distB="0" distL="0" distR="0" wp14:anchorId="06B849BC" wp14:editId="66F153D6">
            <wp:extent cx="4786525" cy="230381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0573" cy="2315387"/>
                    </a:xfrm>
                    <a:prstGeom prst="rect">
                      <a:avLst/>
                    </a:prstGeom>
                  </pic:spPr>
                </pic:pic>
              </a:graphicData>
            </a:graphic>
          </wp:inline>
        </w:drawing>
      </w:r>
    </w:p>
    <w:p w:rsidR="00687FDC" w:rsidRDefault="00425DD1" w:rsidP="00425DD1">
      <w:pPr>
        <w:autoSpaceDE w:val="0"/>
        <w:autoSpaceDN w:val="0"/>
        <w:adjustRightInd w:val="0"/>
        <w:spacing w:after="0" w:line="240" w:lineRule="auto"/>
        <w:ind w:left="450" w:hanging="450"/>
        <w:jc w:val="center"/>
        <w:rPr>
          <w:rFonts w:asciiTheme="majorHAnsi" w:hAnsiTheme="majorHAnsi"/>
          <w:sz w:val="16"/>
          <w:szCs w:val="20"/>
          <w:lang w:val="id-ID"/>
        </w:rPr>
      </w:pPr>
      <w:r w:rsidRPr="00425DD1">
        <w:rPr>
          <w:rFonts w:asciiTheme="majorHAnsi" w:hAnsiTheme="majorHAnsi"/>
          <w:b/>
          <w:sz w:val="16"/>
          <w:szCs w:val="20"/>
          <w:lang w:val="id-ID"/>
        </w:rPr>
        <w:t>Gambar 7</w:t>
      </w:r>
      <w:r w:rsidRPr="00425DD1">
        <w:rPr>
          <w:rFonts w:asciiTheme="majorHAnsi" w:hAnsiTheme="majorHAnsi"/>
          <w:sz w:val="16"/>
          <w:szCs w:val="20"/>
          <w:lang w:val="id-ID"/>
        </w:rPr>
        <w:t xml:space="preserve"> Peta Skor Kelulusan Batuan</w:t>
      </w:r>
    </w:p>
    <w:p w:rsidR="00687FDC" w:rsidRDefault="00687FDC" w:rsidP="00687FDC">
      <w:pPr>
        <w:autoSpaceDE w:val="0"/>
        <w:autoSpaceDN w:val="0"/>
        <w:adjustRightInd w:val="0"/>
        <w:spacing w:after="0" w:line="240" w:lineRule="auto"/>
        <w:rPr>
          <w:rFonts w:asciiTheme="majorHAnsi" w:hAnsiTheme="majorHAnsi"/>
          <w:sz w:val="16"/>
          <w:szCs w:val="20"/>
          <w:lang w:val="id-ID"/>
        </w:rPr>
        <w:sectPr w:rsidR="00687FDC" w:rsidSect="00687FDC">
          <w:type w:val="continuous"/>
          <w:pgSz w:w="11907" w:h="16840" w:code="9"/>
          <w:pgMar w:top="1151" w:right="1151" w:bottom="1151" w:left="450" w:header="709" w:footer="709" w:gutter="720"/>
          <w:cols w:space="442"/>
          <w:titlePg/>
          <w:docGrid w:linePitch="360"/>
        </w:sectPr>
      </w:pPr>
    </w:p>
    <w:p w:rsidR="00687FDC" w:rsidRDefault="00687FDC" w:rsidP="00687FDC">
      <w:pPr>
        <w:autoSpaceDE w:val="0"/>
        <w:autoSpaceDN w:val="0"/>
        <w:adjustRightInd w:val="0"/>
        <w:spacing w:after="0" w:line="240" w:lineRule="auto"/>
        <w:rPr>
          <w:rFonts w:asciiTheme="majorHAnsi" w:hAnsiTheme="majorHAnsi"/>
          <w:sz w:val="20"/>
          <w:szCs w:val="20"/>
        </w:rPr>
      </w:pPr>
    </w:p>
    <w:p w:rsidR="00425DD1" w:rsidRDefault="00425DD1" w:rsidP="00425DD1">
      <w:pPr>
        <w:autoSpaceDE w:val="0"/>
        <w:autoSpaceDN w:val="0"/>
        <w:adjustRightInd w:val="0"/>
        <w:spacing w:after="0" w:line="240" w:lineRule="auto"/>
        <w:ind w:left="450" w:hanging="450"/>
        <w:rPr>
          <w:rFonts w:asciiTheme="majorHAnsi" w:hAnsiTheme="majorHAnsi"/>
          <w:b/>
          <w:sz w:val="20"/>
          <w:szCs w:val="20"/>
          <w:lang w:val="id-ID"/>
        </w:rPr>
      </w:pPr>
      <w:r>
        <w:rPr>
          <w:rFonts w:asciiTheme="majorHAnsi" w:hAnsiTheme="majorHAnsi"/>
          <w:b/>
          <w:sz w:val="20"/>
          <w:szCs w:val="20"/>
          <w:lang w:val="id-ID"/>
        </w:rPr>
        <w:t>5.3</w:t>
      </w:r>
      <w:r w:rsidRPr="00425DD1">
        <w:rPr>
          <w:rFonts w:asciiTheme="majorHAnsi" w:hAnsiTheme="majorHAnsi"/>
          <w:b/>
          <w:sz w:val="20"/>
          <w:szCs w:val="20"/>
          <w:lang w:val="id-ID"/>
        </w:rPr>
        <w:t xml:space="preserve">. Parameter </w:t>
      </w:r>
      <w:r>
        <w:rPr>
          <w:rFonts w:asciiTheme="majorHAnsi" w:hAnsiTheme="majorHAnsi"/>
          <w:b/>
          <w:sz w:val="20"/>
          <w:szCs w:val="20"/>
          <w:lang w:val="id-ID"/>
        </w:rPr>
        <w:t>Curah Hujan</w:t>
      </w:r>
    </w:p>
    <w:p w:rsidR="00425DD1" w:rsidRPr="00425DD1" w:rsidRDefault="00425DD1" w:rsidP="00425DD1">
      <w:pPr>
        <w:autoSpaceDE w:val="0"/>
        <w:autoSpaceDN w:val="0"/>
        <w:adjustRightInd w:val="0"/>
        <w:spacing w:after="0" w:line="240" w:lineRule="auto"/>
        <w:jc w:val="both"/>
        <w:rPr>
          <w:rFonts w:asciiTheme="majorHAnsi" w:hAnsiTheme="majorHAnsi"/>
          <w:sz w:val="20"/>
          <w:szCs w:val="20"/>
          <w:lang w:val="id-ID"/>
        </w:rPr>
      </w:pPr>
      <w:r w:rsidRPr="00425DD1">
        <w:rPr>
          <w:rFonts w:asciiTheme="majorHAnsi" w:hAnsiTheme="majorHAnsi"/>
          <w:sz w:val="20"/>
          <w:szCs w:val="20"/>
          <w:lang w:val="id-ID"/>
        </w:rPr>
        <w:t>Parameter curah hujan memiliki nilai bobot 4. Dalam suatu siklus air semakin banyak air yang turun dipermukaan tanah, maka jumlah air yang masuk kedalam tanah akan semakin banyak, namun hal itu juga tergantung pada kondisi porositas dan permeabilitas tanah tersebut. Selain jumlah hujan yang turun, lamanya waktu hujan turun kepermukaan akan mempengaruhi jumlah air yang masuk kedalam tanah tersebut. semakin lama hujan turun, maka pasokan air yang masuk kedalam tanah akan terus menerus, sehingga air yang berada dalam tanah akan semakin banyak.</w:t>
      </w:r>
    </w:p>
    <w:p w:rsidR="00425DD1" w:rsidRDefault="00425DD1" w:rsidP="00425DD1">
      <w:pPr>
        <w:autoSpaceDE w:val="0"/>
        <w:autoSpaceDN w:val="0"/>
        <w:adjustRightInd w:val="0"/>
        <w:spacing w:after="0" w:line="240" w:lineRule="auto"/>
        <w:jc w:val="both"/>
        <w:rPr>
          <w:rFonts w:asciiTheme="majorHAnsi" w:hAnsiTheme="majorHAnsi"/>
          <w:sz w:val="20"/>
          <w:szCs w:val="20"/>
          <w:lang w:val="id-ID"/>
        </w:rPr>
      </w:pPr>
      <w:r w:rsidRPr="00425DD1">
        <w:rPr>
          <w:rFonts w:asciiTheme="majorHAnsi" w:hAnsiTheme="majorHAnsi"/>
          <w:sz w:val="20"/>
          <w:szCs w:val="20"/>
          <w:lang w:val="id-ID"/>
        </w:rPr>
        <w:t>Berdasarkan data besarnya curah hujan yang diambil dai BPS Kabupaten Banjarnegara dan BPS Kabupaten Wonosobo 2017 (Tabel 8),rata-rata curah hujan pertahun di CAT Karangkobar adalah sebesar 366,5 mm/tahun dan rata-rata curah hujan secara keseluruhan adalah 4.350,1mm/tahun.</w:t>
      </w:r>
    </w:p>
    <w:p w:rsidR="00425DD1" w:rsidRPr="00425DD1" w:rsidRDefault="00425DD1" w:rsidP="00425DD1">
      <w:pPr>
        <w:autoSpaceDE w:val="0"/>
        <w:autoSpaceDN w:val="0"/>
        <w:adjustRightInd w:val="0"/>
        <w:spacing w:after="0" w:line="240" w:lineRule="auto"/>
        <w:jc w:val="both"/>
        <w:rPr>
          <w:rFonts w:asciiTheme="majorHAnsi" w:hAnsiTheme="majorHAnsi"/>
          <w:sz w:val="20"/>
          <w:szCs w:val="20"/>
          <w:lang w:val="id-ID"/>
        </w:rPr>
      </w:pPr>
    </w:p>
    <w:p w:rsidR="00425DD1" w:rsidRDefault="00425DD1" w:rsidP="00425DD1">
      <w:pPr>
        <w:autoSpaceDE w:val="0"/>
        <w:autoSpaceDN w:val="0"/>
        <w:adjustRightInd w:val="0"/>
        <w:spacing w:after="0" w:line="240" w:lineRule="auto"/>
        <w:ind w:left="450" w:hanging="450"/>
        <w:jc w:val="center"/>
        <w:rPr>
          <w:rFonts w:asciiTheme="majorHAnsi" w:hAnsiTheme="majorHAnsi"/>
          <w:sz w:val="18"/>
          <w:szCs w:val="20"/>
          <w:lang w:val="id-ID"/>
        </w:rPr>
      </w:pPr>
      <w:r w:rsidRPr="00425DD1">
        <w:rPr>
          <w:rFonts w:asciiTheme="majorHAnsi" w:hAnsiTheme="majorHAnsi"/>
          <w:b/>
          <w:sz w:val="18"/>
          <w:szCs w:val="20"/>
          <w:lang w:val="id-ID"/>
        </w:rPr>
        <w:t>Tabel 8</w:t>
      </w:r>
      <w:r w:rsidRPr="00425DD1">
        <w:rPr>
          <w:rFonts w:asciiTheme="majorHAnsi" w:hAnsiTheme="majorHAnsi"/>
          <w:sz w:val="18"/>
          <w:szCs w:val="20"/>
          <w:lang w:val="id-ID"/>
        </w:rPr>
        <w:t xml:space="preserve"> Curah Hujan per Kecamatan di CAT Karangkobar Tahun 2016.</w:t>
      </w:r>
    </w:p>
    <w:p w:rsidR="002129C0" w:rsidRDefault="002129C0" w:rsidP="00425DD1">
      <w:pPr>
        <w:autoSpaceDE w:val="0"/>
        <w:autoSpaceDN w:val="0"/>
        <w:adjustRightInd w:val="0"/>
        <w:spacing w:after="0" w:line="240" w:lineRule="auto"/>
        <w:ind w:left="450" w:hanging="450"/>
        <w:jc w:val="center"/>
        <w:rPr>
          <w:rFonts w:asciiTheme="majorHAnsi" w:hAnsiTheme="majorHAnsi"/>
          <w:sz w:val="18"/>
          <w:szCs w:val="20"/>
        </w:rPr>
      </w:pPr>
    </w:p>
    <w:tbl>
      <w:tblPr>
        <w:tblpPr w:leftFromText="180" w:rightFromText="180" w:vertAnchor="text" w:horzAnchor="page" w:tblpX="1198" w:tblpY="79"/>
        <w:tblW w:w="4472" w:type="dxa"/>
        <w:tblLook w:val="04A0" w:firstRow="1" w:lastRow="0" w:firstColumn="1" w:lastColumn="0" w:noHBand="0" w:noVBand="1"/>
      </w:tblPr>
      <w:tblGrid>
        <w:gridCol w:w="1267"/>
        <w:gridCol w:w="1602"/>
        <w:gridCol w:w="1603"/>
      </w:tblGrid>
      <w:tr w:rsidR="00687FDC" w:rsidRPr="00425DD1" w:rsidTr="00687FDC">
        <w:trPr>
          <w:trHeight w:val="247"/>
        </w:trPr>
        <w:tc>
          <w:tcPr>
            <w:tcW w:w="1267" w:type="dxa"/>
            <w:vMerge w:val="restart"/>
            <w:tcBorders>
              <w:top w:val="single" w:sz="4" w:space="0" w:color="auto"/>
              <w:bottom w:val="single" w:sz="4" w:space="0" w:color="auto"/>
            </w:tcBorders>
            <w:shd w:val="clear" w:color="auto" w:fill="auto"/>
            <w:noWrap/>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b/>
                <w:bCs/>
                <w:sz w:val="16"/>
                <w:szCs w:val="20"/>
              </w:rPr>
            </w:pPr>
            <w:r w:rsidRPr="00425DD1">
              <w:rPr>
                <w:rFonts w:asciiTheme="majorHAnsi" w:hAnsiTheme="majorHAnsi"/>
                <w:b/>
                <w:bCs/>
                <w:sz w:val="16"/>
                <w:szCs w:val="20"/>
              </w:rPr>
              <w:t>Sta. Curah Hujan</w:t>
            </w:r>
          </w:p>
        </w:tc>
        <w:tc>
          <w:tcPr>
            <w:tcW w:w="1602" w:type="dxa"/>
            <w:vMerge w:val="restart"/>
            <w:tcBorders>
              <w:top w:val="single" w:sz="4" w:space="0" w:color="auto"/>
              <w:bottom w:val="single" w:sz="4" w:space="0" w:color="auto"/>
            </w:tcBorders>
            <w:shd w:val="clear" w:color="auto" w:fill="auto"/>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b/>
                <w:bCs/>
                <w:sz w:val="16"/>
                <w:szCs w:val="20"/>
              </w:rPr>
            </w:pPr>
            <w:r w:rsidRPr="00425DD1">
              <w:rPr>
                <w:rFonts w:asciiTheme="majorHAnsi" w:hAnsiTheme="majorHAnsi"/>
                <w:b/>
                <w:bCs/>
                <w:sz w:val="16"/>
                <w:szCs w:val="20"/>
              </w:rPr>
              <w:t>Rata-rata curah hujan per tahun (mm)</w:t>
            </w:r>
          </w:p>
        </w:tc>
        <w:tc>
          <w:tcPr>
            <w:tcW w:w="1603" w:type="dxa"/>
            <w:vMerge w:val="restart"/>
            <w:tcBorders>
              <w:top w:val="single" w:sz="4" w:space="0" w:color="auto"/>
              <w:bottom w:val="single" w:sz="4" w:space="0" w:color="auto"/>
            </w:tcBorders>
            <w:shd w:val="clear" w:color="auto" w:fill="auto"/>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b/>
                <w:bCs/>
                <w:sz w:val="16"/>
                <w:szCs w:val="20"/>
              </w:rPr>
            </w:pPr>
            <w:r w:rsidRPr="00425DD1">
              <w:rPr>
                <w:rFonts w:asciiTheme="majorHAnsi" w:hAnsiTheme="majorHAnsi"/>
                <w:b/>
                <w:bCs/>
                <w:sz w:val="16"/>
                <w:szCs w:val="20"/>
              </w:rPr>
              <w:t>Total Curah Hujan per tahun (mm)</w:t>
            </w:r>
          </w:p>
        </w:tc>
      </w:tr>
      <w:tr w:rsidR="00687FDC" w:rsidRPr="00425DD1" w:rsidTr="00687FDC">
        <w:trPr>
          <w:trHeight w:val="507"/>
        </w:trPr>
        <w:tc>
          <w:tcPr>
            <w:tcW w:w="1267" w:type="dxa"/>
            <w:vMerge/>
            <w:tcBorders>
              <w:bottom w:val="single" w:sz="4" w:space="0" w:color="auto"/>
            </w:tcBorders>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b/>
                <w:bCs/>
                <w:sz w:val="16"/>
                <w:szCs w:val="20"/>
              </w:rPr>
            </w:pPr>
          </w:p>
        </w:tc>
        <w:tc>
          <w:tcPr>
            <w:tcW w:w="1602" w:type="dxa"/>
            <w:vMerge/>
            <w:tcBorders>
              <w:bottom w:val="single" w:sz="4" w:space="0" w:color="auto"/>
            </w:tcBorders>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b/>
                <w:bCs/>
                <w:sz w:val="16"/>
                <w:szCs w:val="20"/>
              </w:rPr>
            </w:pPr>
          </w:p>
        </w:tc>
        <w:tc>
          <w:tcPr>
            <w:tcW w:w="1603" w:type="dxa"/>
            <w:vMerge/>
            <w:tcBorders>
              <w:bottom w:val="single" w:sz="4" w:space="0" w:color="auto"/>
            </w:tcBorders>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b/>
                <w:bCs/>
                <w:sz w:val="16"/>
                <w:szCs w:val="20"/>
              </w:rPr>
            </w:pPr>
          </w:p>
        </w:tc>
      </w:tr>
      <w:tr w:rsidR="00687FDC" w:rsidRPr="00425DD1" w:rsidTr="00687FDC">
        <w:trPr>
          <w:trHeight w:val="247"/>
        </w:trPr>
        <w:tc>
          <w:tcPr>
            <w:tcW w:w="1267" w:type="dxa"/>
            <w:tcBorders>
              <w:top w:val="single" w:sz="4" w:space="0" w:color="auto"/>
            </w:tcBorders>
            <w:shd w:val="clear" w:color="auto" w:fill="auto"/>
            <w:noWrap/>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rPr>
            </w:pPr>
            <w:r w:rsidRPr="00425DD1">
              <w:rPr>
                <w:rFonts w:asciiTheme="majorHAnsi" w:hAnsiTheme="majorHAnsi"/>
                <w:sz w:val="16"/>
                <w:szCs w:val="20"/>
              </w:rPr>
              <w:t>Kalibening</w:t>
            </w:r>
          </w:p>
        </w:tc>
        <w:tc>
          <w:tcPr>
            <w:tcW w:w="1602" w:type="dxa"/>
            <w:tcBorders>
              <w:top w:val="single" w:sz="4" w:space="0" w:color="auto"/>
            </w:tcBorders>
            <w:shd w:val="clear" w:color="auto" w:fill="auto"/>
            <w:noWrap/>
            <w:vAlign w:val="center"/>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352,7</w:t>
            </w:r>
          </w:p>
        </w:tc>
        <w:tc>
          <w:tcPr>
            <w:tcW w:w="1603" w:type="dxa"/>
            <w:tcBorders>
              <w:top w:val="single" w:sz="4" w:space="0" w:color="auto"/>
            </w:tcBorders>
            <w:shd w:val="clear" w:color="auto" w:fill="auto"/>
            <w:noWrap/>
            <w:vAlign w:val="bottom"/>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4.233</w:t>
            </w:r>
          </w:p>
        </w:tc>
      </w:tr>
      <w:tr w:rsidR="00687FDC" w:rsidRPr="00425DD1" w:rsidTr="00687FDC">
        <w:trPr>
          <w:trHeight w:val="247"/>
        </w:trPr>
        <w:tc>
          <w:tcPr>
            <w:tcW w:w="1267" w:type="dxa"/>
            <w:shd w:val="clear" w:color="auto" w:fill="auto"/>
            <w:noWrap/>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rPr>
            </w:pPr>
            <w:r w:rsidRPr="00425DD1">
              <w:rPr>
                <w:rFonts w:asciiTheme="majorHAnsi" w:hAnsiTheme="majorHAnsi"/>
                <w:sz w:val="16"/>
                <w:szCs w:val="20"/>
              </w:rPr>
              <w:t>Karangkobar</w:t>
            </w:r>
          </w:p>
        </w:tc>
        <w:tc>
          <w:tcPr>
            <w:tcW w:w="1602" w:type="dxa"/>
            <w:shd w:val="clear" w:color="auto" w:fill="auto"/>
            <w:noWrap/>
            <w:vAlign w:val="center"/>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244,7</w:t>
            </w:r>
          </w:p>
        </w:tc>
        <w:tc>
          <w:tcPr>
            <w:tcW w:w="1603" w:type="dxa"/>
            <w:shd w:val="clear" w:color="auto" w:fill="auto"/>
            <w:noWrap/>
            <w:vAlign w:val="bottom"/>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2.937</w:t>
            </w:r>
          </w:p>
        </w:tc>
      </w:tr>
      <w:tr w:rsidR="00687FDC" w:rsidRPr="00425DD1" w:rsidTr="00687FDC">
        <w:trPr>
          <w:trHeight w:val="259"/>
        </w:trPr>
        <w:tc>
          <w:tcPr>
            <w:tcW w:w="1267" w:type="dxa"/>
            <w:shd w:val="clear" w:color="auto" w:fill="auto"/>
            <w:noWrap/>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rPr>
            </w:pPr>
            <w:r w:rsidRPr="00425DD1">
              <w:rPr>
                <w:rFonts w:asciiTheme="majorHAnsi" w:hAnsiTheme="majorHAnsi"/>
                <w:sz w:val="16"/>
                <w:szCs w:val="20"/>
              </w:rPr>
              <w:t>Wanayasa</w:t>
            </w:r>
          </w:p>
        </w:tc>
        <w:tc>
          <w:tcPr>
            <w:tcW w:w="1602" w:type="dxa"/>
            <w:shd w:val="clear" w:color="auto" w:fill="auto"/>
            <w:noWrap/>
            <w:vAlign w:val="center"/>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489,8</w:t>
            </w:r>
          </w:p>
        </w:tc>
        <w:tc>
          <w:tcPr>
            <w:tcW w:w="1603" w:type="dxa"/>
            <w:shd w:val="clear" w:color="auto" w:fill="auto"/>
            <w:noWrap/>
            <w:vAlign w:val="bottom"/>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5.878</w:t>
            </w:r>
          </w:p>
        </w:tc>
      </w:tr>
      <w:tr w:rsidR="00687FDC" w:rsidRPr="00425DD1" w:rsidTr="00687FDC">
        <w:trPr>
          <w:trHeight w:val="259"/>
        </w:trPr>
        <w:tc>
          <w:tcPr>
            <w:tcW w:w="1267" w:type="dxa"/>
            <w:shd w:val="clear" w:color="auto" w:fill="auto"/>
            <w:noWrap/>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rPr>
            </w:pPr>
            <w:r w:rsidRPr="00425DD1">
              <w:rPr>
                <w:rFonts w:asciiTheme="majorHAnsi" w:hAnsiTheme="majorHAnsi"/>
                <w:sz w:val="16"/>
                <w:szCs w:val="20"/>
              </w:rPr>
              <w:t>Pagentan</w:t>
            </w:r>
          </w:p>
        </w:tc>
        <w:tc>
          <w:tcPr>
            <w:tcW w:w="1602" w:type="dxa"/>
            <w:shd w:val="clear" w:color="auto" w:fill="auto"/>
            <w:noWrap/>
            <w:vAlign w:val="center"/>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244,1</w:t>
            </w:r>
          </w:p>
        </w:tc>
        <w:tc>
          <w:tcPr>
            <w:tcW w:w="1603" w:type="dxa"/>
            <w:shd w:val="clear" w:color="auto" w:fill="auto"/>
            <w:noWrap/>
            <w:vAlign w:val="bottom"/>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2.930</w:t>
            </w:r>
          </w:p>
        </w:tc>
      </w:tr>
      <w:tr w:rsidR="00687FDC" w:rsidRPr="00425DD1" w:rsidTr="00687FDC">
        <w:trPr>
          <w:trHeight w:val="247"/>
        </w:trPr>
        <w:tc>
          <w:tcPr>
            <w:tcW w:w="1267" w:type="dxa"/>
            <w:shd w:val="clear" w:color="auto" w:fill="auto"/>
            <w:noWrap/>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rPr>
            </w:pPr>
            <w:r w:rsidRPr="00425DD1">
              <w:rPr>
                <w:rFonts w:asciiTheme="majorHAnsi" w:hAnsiTheme="majorHAnsi"/>
                <w:sz w:val="16"/>
                <w:szCs w:val="20"/>
              </w:rPr>
              <w:t>Pejawaran</w:t>
            </w:r>
          </w:p>
        </w:tc>
        <w:tc>
          <w:tcPr>
            <w:tcW w:w="1602" w:type="dxa"/>
            <w:shd w:val="clear" w:color="auto" w:fill="auto"/>
            <w:noWrap/>
            <w:vAlign w:val="center"/>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435,6</w:t>
            </w:r>
          </w:p>
        </w:tc>
        <w:tc>
          <w:tcPr>
            <w:tcW w:w="1603" w:type="dxa"/>
            <w:shd w:val="clear" w:color="auto" w:fill="auto"/>
            <w:noWrap/>
            <w:vAlign w:val="bottom"/>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5.228</w:t>
            </w:r>
          </w:p>
        </w:tc>
      </w:tr>
      <w:tr w:rsidR="00687FDC" w:rsidRPr="00425DD1" w:rsidTr="00687FDC">
        <w:trPr>
          <w:trHeight w:val="247"/>
        </w:trPr>
        <w:tc>
          <w:tcPr>
            <w:tcW w:w="1267" w:type="dxa"/>
            <w:shd w:val="clear" w:color="auto" w:fill="auto"/>
            <w:noWrap/>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rPr>
            </w:pPr>
            <w:r w:rsidRPr="00425DD1">
              <w:rPr>
                <w:rFonts w:asciiTheme="majorHAnsi" w:hAnsiTheme="majorHAnsi"/>
                <w:sz w:val="16"/>
                <w:szCs w:val="20"/>
              </w:rPr>
              <w:t>Batur</w:t>
            </w:r>
          </w:p>
        </w:tc>
        <w:tc>
          <w:tcPr>
            <w:tcW w:w="1602" w:type="dxa"/>
            <w:shd w:val="clear" w:color="auto" w:fill="auto"/>
            <w:noWrap/>
            <w:vAlign w:val="center"/>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488,3</w:t>
            </w:r>
          </w:p>
        </w:tc>
        <w:tc>
          <w:tcPr>
            <w:tcW w:w="1603" w:type="dxa"/>
            <w:shd w:val="clear" w:color="auto" w:fill="auto"/>
            <w:noWrap/>
            <w:vAlign w:val="bottom"/>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5.860</w:t>
            </w:r>
          </w:p>
        </w:tc>
      </w:tr>
      <w:tr w:rsidR="00687FDC" w:rsidRPr="00425DD1" w:rsidTr="00687FDC">
        <w:trPr>
          <w:trHeight w:val="247"/>
        </w:trPr>
        <w:tc>
          <w:tcPr>
            <w:tcW w:w="1267" w:type="dxa"/>
            <w:shd w:val="clear" w:color="auto" w:fill="auto"/>
            <w:noWrap/>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rPr>
            </w:pPr>
            <w:r w:rsidRPr="00425DD1">
              <w:rPr>
                <w:rFonts w:asciiTheme="majorHAnsi" w:hAnsiTheme="majorHAnsi"/>
                <w:sz w:val="16"/>
                <w:szCs w:val="20"/>
              </w:rPr>
              <w:t>Watumalang</w:t>
            </w:r>
          </w:p>
        </w:tc>
        <w:tc>
          <w:tcPr>
            <w:tcW w:w="1602" w:type="dxa"/>
            <w:shd w:val="clear" w:color="auto" w:fill="auto"/>
            <w:noWrap/>
            <w:vAlign w:val="center"/>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336,9</w:t>
            </w:r>
          </w:p>
        </w:tc>
        <w:tc>
          <w:tcPr>
            <w:tcW w:w="1603" w:type="dxa"/>
            <w:shd w:val="clear" w:color="auto" w:fill="auto"/>
            <w:noWrap/>
            <w:vAlign w:val="bottom"/>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4.043</w:t>
            </w:r>
          </w:p>
        </w:tc>
      </w:tr>
      <w:tr w:rsidR="00687FDC" w:rsidRPr="00425DD1" w:rsidTr="00687FDC">
        <w:trPr>
          <w:trHeight w:val="247"/>
        </w:trPr>
        <w:tc>
          <w:tcPr>
            <w:tcW w:w="1267" w:type="dxa"/>
            <w:tcBorders>
              <w:bottom w:val="single" w:sz="4" w:space="0" w:color="auto"/>
            </w:tcBorders>
            <w:shd w:val="clear" w:color="auto" w:fill="auto"/>
            <w:noWrap/>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rPr>
            </w:pPr>
            <w:r w:rsidRPr="00425DD1">
              <w:rPr>
                <w:rFonts w:asciiTheme="majorHAnsi" w:hAnsiTheme="majorHAnsi"/>
                <w:sz w:val="16"/>
                <w:szCs w:val="20"/>
              </w:rPr>
              <w:t>Kejajar</w:t>
            </w:r>
          </w:p>
        </w:tc>
        <w:tc>
          <w:tcPr>
            <w:tcW w:w="1602" w:type="dxa"/>
            <w:tcBorders>
              <w:bottom w:val="single" w:sz="4" w:space="0" w:color="auto"/>
            </w:tcBorders>
            <w:shd w:val="clear" w:color="auto" w:fill="auto"/>
            <w:noWrap/>
            <w:vAlign w:val="center"/>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307,7</w:t>
            </w:r>
          </w:p>
        </w:tc>
        <w:tc>
          <w:tcPr>
            <w:tcW w:w="1603" w:type="dxa"/>
            <w:tcBorders>
              <w:bottom w:val="single" w:sz="4" w:space="0" w:color="auto"/>
            </w:tcBorders>
            <w:shd w:val="clear" w:color="auto" w:fill="auto"/>
            <w:noWrap/>
            <w:vAlign w:val="bottom"/>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3.693</w:t>
            </w:r>
          </w:p>
        </w:tc>
      </w:tr>
      <w:tr w:rsidR="00687FDC" w:rsidRPr="00425DD1" w:rsidTr="00687FDC">
        <w:trPr>
          <w:trHeight w:val="247"/>
        </w:trPr>
        <w:tc>
          <w:tcPr>
            <w:tcW w:w="1267" w:type="dxa"/>
            <w:tcBorders>
              <w:top w:val="single" w:sz="4" w:space="0" w:color="auto"/>
              <w:bottom w:val="single" w:sz="4" w:space="0" w:color="auto"/>
            </w:tcBorders>
            <w:shd w:val="clear" w:color="auto" w:fill="auto"/>
            <w:noWrap/>
            <w:vAlign w:val="center"/>
            <w:hideMark/>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rPr>
            </w:pPr>
            <w:r w:rsidRPr="00425DD1">
              <w:rPr>
                <w:rFonts w:asciiTheme="majorHAnsi" w:hAnsiTheme="majorHAnsi"/>
                <w:sz w:val="16"/>
                <w:szCs w:val="20"/>
              </w:rPr>
              <w:t>Rata-rata</w:t>
            </w:r>
          </w:p>
        </w:tc>
        <w:tc>
          <w:tcPr>
            <w:tcW w:w="1602" w:type="dxa"/>
            <w:tcBorders>
              <w:top w:val="single" w:sz="4" w:space="0" w:color="auto"/>
              <w:bottom w:val="single" w:sz="4" w:space="0" w:color="auto"/>
            </w:tcBorders>
            <w:shd w:val="clear" w:color="auto" w:fill="auto"/>
            <w:noWrap/>
            <w:vAlign w:val="center"/>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366,5</w:t>
            </w:r>
          </w:p>
        </w:tc>
        <w:tc>
          <w:tcPr>
            <w:tcW w:w="1603" w:type="dxa"/>
            <w:tcBorders>
              <w:top w:val="single" w:sz="4" w:space="0" w:color="auto"/>
              <w:bottom w:val="single" w:sz="4" w:space="0" w:color="auto"/>
            </w:tcBorders>
            <w:shd w:val="clear" w:color="auto" w:fill="auto"/>
            <w:noWrap/>
            <w:vAlign w:val="center"/>
          </w:tcPr>
          <w:p w:rsidR="00687FDC" w:rsidRPr="00425DD1" w:rsidRDefault="00687FDC" w:rsidP="00687FDC">
            <w:pPr>
              <w:autoSpaceDE w:val="0"/>
              <w:autoSpaceDN w:val="0"/>
              <w:adjustRightInd w:val="0"/>
              <w:spacing w:after="0" w:line="240" w:lineRule="auto"/>
              <w:ind w:left="450" w:hanging="450"/>
              <w:rPr>
                <w:rFonts w:asciiTheme="majorHAnsi" w:hAnsiTheme="majorHAnsi"/>
                <w:sz w:val="16"/>
                <w:szCs w:val="20"/>
                <w:lang w:val="id-ID"/>
              </w:rPr>
            </w:pPr>
            <w:r w:rsidRPr="00425DD1">
              <w:rPr>
                <w:rFonts w:asciiTheme="majorHAnsi" w:hAnsiTheme="majorHAnsi"/>
                <w:sz w:val="16"/>
                <w:szCs w:val="20"/>
                <w:lang w:val="id-ID"/>
              </w:rPr>
              <w:t>4.350,1</w:t>
            </w:r>
          </w:p>
        </w:tc>
      </w:tr>
    </w:tbl>
    <w:p w:rsidR="002129C0" w:rsidRDefault="002129C0" w:rsidP="00425DD1">
      <w:pPr>
        <w:autoSpaceDE w:val="0"/>
        <w:autoSpaceDN w:val="0"/>
        <w:adjustRightInd w:val="0"/>
        <w:spacing w:after="0" w:line="240" w:lineRule="auto"/>
        <w:ind w:left="450" w:hanging="450"/>
        <w:jc w:val="center"/>
        <w:rPr>
          <w:rFonts w:asciiTheme="majorHAnsi" w:hAnsiTheme="majorHAnsi"/>
          <w:sz w:val="18"/>
          <w:szCs w:val="20"/>
        </w:rPr>
      </w:pPr>
    </w:p>
    <w:p w:rsidR="00687FDC" w:rsidRPr="00687FDC" w:rsidRDefault="00687FDC" w:rsidP="00687FDC">
      <w:pPr>
        <w:autoSpaceDE w:val="0"/>
        <w:autoSpaceDN w:val="0"/>
        <w:adjustRightInd w:val="0"/>
        <w:spacing w:after="0" w:line="240" w:lineRule="auto"/>
        <w:ind w:left="450" w:hanging="450"/>
        <w:rPr>
          <w:rFonts w:asciiTheme="majorHAnsi" w:hAnsiTheme="majorHAnsi"/>
          <w:sz w:val="18"/>
          <w:szCs w:val="20"/>
          <w:lang w:val="id-ID"/>
        </w:rPr>
      </w:pPr>
      <w:r w:rsidRPr="00687FDC">
        <w:rPr>
          <w:rFonts w:asciiTheme="majorHAnsi" w:hAnsiTheme="majorHAnsi"/>
          <w:b/>
          <w:sz w:val="18"/>
          <w:szCs w:val="20"/>
          <w:lang w:val="id-ID"/>
        </w:rPr>
        <w:lastRenderedPageBreak/>
        <w:t xml:space="preserve">Sumber: </w:t>
      </w:r>
      <w:r w:rsidRPr="00687FDC">
        <w:rPr>
          <w:rFonts w:asciiTheme="majorHAnsi" w:hAnsiTheme="majorHAnsi"/>
          <w:sz w:val="18"/>
          <w:szCs w:val="20"/>
          <w:lang w:val="id-ID"/>
        </w:rPr>
        <w:t>BPS Kabupaten Banjarnegara dan BPS Kabupaten Wonosobo Tahun 2017</w:t>
      </w:r>
    </w:p>
    <w:p w:rsidR="002129C0" w:rsidRDefault="002129C0" w:rsidP="00425DD1">
      <w:pPr>
        <w:autoSpaceDE w:val="0"/>
        <w:autoSpaceDN w:val="0"/>
        <w:adjustRightInd w:val="0"/>
        <w:spacing w:after="0" w:line="240" w:lineRule="auto"/>
        <w:ind w:left="450" w:hanging="450"/>
        <w:jc w:val="center"/>
        <w:rPr>
          <w:rFonts w:asciiTheme="majorHAnsi" w:hAnsiTheme="majorHAnsi"/>
          <w:sz w:val="18"/>
          <w:szCs w:val="20"/>
        </w:rPr>
      </w:pPr>
    </w:p>
    <w:p w:rsidR="002129C0" w:rsidRDefault="002129C0" w:rsidP="00425DD1">
      <w:pPr>
        <w:autoSpaceDE w:val="0"/>
        <w:autoSpaceDN w:val="0"/>
        <w:adjustRightInd w:val="0"/>
        <w:spacing w:after="0" w:line="240" w:lineRule="auto"/>
        <w:ind w:left="450" w:hanging="450"/>
        <w:jc w:val="center"/>
        <w:rPr>
          <w:rFonts w:asciiTheme="majorHAnsi" w:hAnsiTheme="majorHAnsi"/>
          <w:sz w:val="18"/>
          <w:szCs w:val="20"/>
        </w:rPr>
      </w:pPr>
    </w:p>
    <w:p w:rsidR="002129C0" w:rsidRDefault="002129C0" w:rsidP="00425DD1">
      <w:pPr>
        <w:autoSpaceDE w:val="0"/>
        <w:autoSpaceDN w:val="0"/>
        <w:adjustRightInd w:val="0"/>
        <w:spacing w:after="0" w:line="240" w:lineRule="auto"/>
        <w:ind w:left="450" w:hanging="450"/>
        <w:jc w:val="center"/>
        <w:rPr>
          <w:rFonts w:asciiTheme="majorHAnsi" w:hAnsiTheme="majorHAnsi"/>
          <w:sz w:val="18"/>
          <w:szCs w:val="20"/>
        </w:rPr>
      </w:pPr>
    </w:p>
    <w:p w:rsidR="002129C0" w:rsidRDefault="002129C0" w:rsidP="00425DD1">
      <w:pPr>
        <w:autoSpaceDE w:val="0"/>
        <w:autoSpaceDN w:val="0"/>
        <w:adjustRightInd w:val="0"/>
        <w:spacing w:after="0" w:line="240" w:lineRule="auto"/>
        <w:ind w:left="450" w:hanging="450"/>
        <w:jc w:val="center"/>
        <w:rPr>
          <w:rFonts w:asciiTheme="majorHAnsi" w:hAnsiTheme="majorHAnsi"/>
          <w:sz w:val="18"/>
          <w:szCs w:val="20"/>
        </w:rPr>
      </w:pPr>
    </w:p>
    <w:p w:rsidR="002129C0" w:rsidRDefault="002129C0" w:rsidP="00425DD1">
      <w:pPr>
        <w:autoSpaceDE w:val="0"/>
        <w:autoSpaceDN w:val="0"/>
        <w:adjustRightInd w:val="0"/>
        <w:spacing w:after="0" w:line="240" w:lineRule="auto"/>
        <w:ind w:left="450" w:hanging="450"/>
        <w:jc w:val="center"/>
        <w:rPr>
          <w:rFonts w:asciiTheme="majorHAnsi" w:hAnsiTheme="majorHAnsi"/>
          <w:sz w:val="18"/>
          <w:szCs w:val="20"/>
        </w:rPr>
      </w:pPr>
    </w:p>
    <w:p w:rsidR="002129C0" w:rsidRPr="00425DD1" w:rsidRDefault="002129C0" w:rsidP="00425DD1">
      <w:pPr>
        <w:autoSpaceDE w:val="0"/>
        <w:autoSpaceDN w:val="0"/>
        <w:adjustRightInd w:val="0"/>
        <w:spacing w:after="0" w:line="240" w:lineRule="auto"/>
        <w:ind w:left="450" w:hanging="450"/>
        <w:jc w:val="center"/>
        <w:rPr>
          <w:rFonts w:asciiTheme="majorHAnsi" w:hAnsiTheme="majorHAnsi"/>
          <w:sz w:val="18"/>
          <w:szCs w:val="20"/>
        </w:rPr>
      </w:pPr>
    </w:p>
    <w:p w:rsidR="00425DD1" w:rsidRPr="00425DD1" w:rsidRDefault="00425DD1" w:rsidP="00425DD1">
      <w:pPr>
        <w:autoSpaceDE w:val="0"/>
        <w:autoSpaceDN w:val="0"/>
        <w:adjustRightInd w:val="0"/>
        <w:spacing w:after="0" w:line="240" w:lineRule="auto"/>
        <w:ind w:left="450" w:hanging="450"/>
        <w:rPr>
          <w:rFonts w:asciiTheme="majorHAnsi" w:hAnsiTheme="majorHAnsi"/>
          <w:sz w:val="20"/>
          <w:szCs w:val="20"/>
          <w:lang w:val="id-ID"/>
        </w:rPr>
      </w:pPr>
    </w:p>
    <w:p w:rsidR="00687FDC" w:rsidRDefault="00425DD1" w:rsidP="00425DD1">
      <w:pPr>
        <w:autoSpaceDE w:val="0"/>
        <w:autoSpaceDN w:val="0"/>
        <w:adjustRightInd w:val="0"/>
        <w:spacing w:after="0" w:line="240" w:lineRule="auto"/>
        <w:jc w:val="both"/>
        <w:rPr>
          <w:rFonts w:asciiTheme="majorHAnsi" w:hAnsiTheme="majorHAnsi"/>
          <w:sz w:val="20"/>
          <w:szCs w:val="20"/>
          <w:lang w:val="id-ID"/>
        </w:rPr>
      </w:pPr>
      <w:r w:rsidRPr="00425DD1">
        <w:rPr>
          <w:rFonts w:asciiTheme="majorHAnsi" w:hAnsiTheme="majorHAnsi"/>
          <w:sz w:val="20"/>
          <w:szCs w:val="20"/>
          <w:lang w:val="id-ID"/>
        </w:rPr>
        <w:t xml:space="preserve">Dari data curah hujantersebut,daerah penelitian dibagi menjadi 3 kelas curah hujan (Danaryanto dkk., 2007) (Gambar 8), hal ini karena jumlah curah hujan yang berada di CAT Karangkobar berada dalam rentang 2.000- &gt;4.000 mm/tahun. Daerah dengan curah hujan &gt;4.000 mm/tahun masuk kedalam peringkat 5, sehingga nilai paringkat dikali dengan nilai bobot menghasilkan nilai skor 20.  Daerah dengan curah hujan 3.000-4.000 mm/tahun masuk kedalam peringkat 4, sehingga nilai peringkat dikali </w:t>
      </w:r>
    </w:p>
    <w:p w:rsidR="00425DD1" w:rsidRPr="00425DD1" w:rsidRDefault="00425DD1" w:rsidP="00425DD1">
      <w:pPr>
        <w:autoSpaceDE w:val="0"/>
        <w:autoSpaceDN w:val="0"/>
        <w:adjustRightInd w:val="0"/>
        <w:spacing w:after="0" w:line="240" w:lineRule="auto"/>
        <w:jc w:val="both"/>
        <w:rPr>
          <w:rFonts w:asciiTheme="majorHAnsi" w:hAnsiTheme="majorHAnsi"/>
          <w:sz w:val="20"/>
          <w:szCs w:val="20"/>
          <w:lang w:val="id-ID"/>
        </w:rPr>
      </w:pPr>
      <w:r w:rsidRPr="00425DD1">
        <w:rPr>
          <w:rFonts w:asciiTheme="majorHAnsi" w:hAnsiTheme="majorHAnsi"/>
          <w:sz w:val="20"/>
          <w:szCs w:val="20"/>
          <w:lang w:val="id-ID"/>
        </w:rPr>
        <w:t>dengan nilai bobot menghasilkan nilai skor 16. Daerah dengan curah hujan 2.000-3.000 mm/tahun masuk kedalam peringkat 3, sehingga nilai peringkat dikali dengan nilai bobot menghasilkan nilai skor 12.</w:t>
      </w:r>
    </w:p>
    <w:p w:rsidR="00425DD1" w:rsidRDefault="00425DD1" w:rsidP="00425DD1">
      <w:pPr>
        <w:autoSpaceDE w:val="0"/>
        <w:autoSpaceDN w:val="0"/>
        <w:adjustRightInd w:val="0"/>
        <w:spacing w:after="0" w:line="240" w:lineRule="auto"/>
        <w:jc w:val="both"/>
        <w:rPr>
          <w:rFonts w:asciiTheme="majorHAnsi" w:hAnsiTheme="majorHAnsi"/>
          <w:sz w:val="20"/>
          <w:szCs w:val="20"/>
          <w:lang w:val="id-ID"/>
        </w:rPr>
      </w:pPr>
      <w:r w:rsidRPr="00425DD1">
        <w:rPr>
          <w:rFonts w:asciiTheme="majorHAnsi" w:hAnsiTheme="majorHAnsi"/>
          <w:sz w:val="20"/>
          <w:szCs w:val="20"/>
          <w:lang w:val="id-ID"/>
        </w:rPr>
        <w:t>Perhitungan ini dapat dilihat dalam Tabel 9 dan selanjutnya disajikan dalam pada peta skorcurah hujan (Gambar 9)</w:t>
      </w:r>
    </w:p>
    <w:p w:rsidR="00425DD1" w:rsidRPr="00425DD1" w:rsidRDefault="00425DD1" w:rsidP="00425DD1">
      <w:pPr>
        <w:autoSpaceDE w:val="0"/>
        <w:autoSpaceDN w:val="0"/>
        <w:adjustRightInd w:val="0"/>
        <w:spacing w:after="0" w:line="240" w:lineRule="auto"/>
        <w:jc w:val="both"/>
        <w:rPr>
          <w:rFonts w:asciiTheme="majorHAnsi" w:hAnsiTheme="majorHAnsi"/>
          <w:sz w:val="20"/>
          <w:szCs w:val="20"/>
          <w:lang w:val="id-ID"/>
        </w:rPr>
      </w:pPr>
    </w:p>
    <w:p w:rsidR="00425DD1" w:rsidRPr="00425DD1" w:rsidRDefault="00425DD1" w:rsidP="00425DD1">
      <w:pPr>
        <w:autoSpaceDE w:val="0"/>
        <w:autoSpaceDN w:val="0"/>
        <w:adjustRightInd w:val="0"/>
        <w:spacing w:after="0" w:line="240" w:lineRule="auto"/>
        <w:ind w:left="450" w:hanging="450"/>
        <w:jc w:val="center"/>
        <w:rPr>
          <w:rFonts w:asciiTheme="majorHAnsi" w:hAnsiTheme="majorHAnsi"/>
          <w:sz w:val="18"/>
          <w:szCs w:val="20"/>
          <w:lang w:val="id-ID"/>
        </w:rPr>
      </w:pPr>
      <w:r w:rsidRPr="00425DD1">
        <w:rPr>
          <w:rFonts w:asciiTheme="majorHAnsi" w:hAnsiTheme="majorHAnsi"/>
          <w:b/>
          <w:sz w:val="18"/>
          <w:szCs w:val="20"/>
          <w:lang w:val="id-ID"/>
        </w:rPr>
        <w:t xml:space="preserve">Tabel 9 </w:t>
      </w:r>
      <w:r w:rsidRPr="00425DD1">
        <w:rPr>
          <w:rFonts w:asciiTheme="majorHAnsi" w:hAnsiTheme="majorHAnsi"/>
          <w:sz w:val="18"/>
          <w:szCs w:val="20"/>
          <w:lang w:val="id-ID"/>
        </w:rPr>
        <w:t>Perhitungan Skor Parameter Curah Hujan</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59"/>
        <w:gridCol w:w="1392"/>
        <w:gridCol w:w="1106"/>
        <w:gridCol w:w="558"/>
      </w:tblGrid>
      <w:tr w:rsidR="00425DD1" w:rsidRPr="00425DD1" w:rsidTr="00425DD1">
        <w:trPr>
          <w:trHeight w:val="788"/>
          <w:jc w:val="center"/>
        </w:trPr>
        <w:tc>
          <w:tcPr>
            <w:tcW w:w="1459" w:type="dxa"/>
            <w:tcBorders>
              <w:bottom w:val="single" w:sz="4" w:space="0" w:color="auto"/>
            </w:tcBorders>
          </w:tcPr>
          <w:p w:rsidR="00425DD1" w:rsidRPr="00425DD1" w:rsidRDefault="00425DD1" w:rsidP="00425DD1">
            <w:pPr>
              <w:autoSpaceDE w:val="0"/>
              <w:autoSpaceDN w:val="0"/>
              <w:adjustRightInd w:val="0"/>
              <w:rPr>
                <w:rFonts w:asciiTheme="majorHAnsi" w:hAnsiTheme="majorHAnsi"/>
                <w:b/>
                <w:bCs/>
                <w:sz w:val="16"/>
                <w:lang w:val="id-ID"/>
              </w:rPr>
            </w:pPr>
          </w:p>
          <w:p w:rsidR="00425DD1" w:rsidRPr="00425DD1" w:rsidRDefault="00425DD1" w:rsidP="00425DD1">
            <w:pPr>
              <w:autoSpaceDE w:val="0"/>
              <w:autoSpaceDN w:val="0"/>
              <w:adjustRightInd w:val="0"/>
              <w:rPr>
                <w:rFonts w:asciiTheme="majorHAnsi" w:hAnsiTheme="majorHAnsi"/>
                <w:b/>
                <w:bCs/>
                <w:sz w:val="16"/>
                <w:lang w:val="id-ID"/>
              </w:rPr>
            </w:pPr>
            <w:r>
              <w:rPr>
                <w:rFonts w:asciiTheme="majorHAnsi" w:hAnsiTheme="majorHAnsi"/>
                <w:b/>
                <w:bCs/>
                <w:sz w:val="16"/>
                <w:lang w:val="id-ID"/>
              </w:rPr>
              <w:t xml:space="preserve">Curah Hujan </w:t>
            </w:r>
            <w:r w:rsidRPr="00425DD1">
              <w:rPr>
                <w:rFonts w:asciiTheme="majorHAnsi" w:hAnsiTheme="majorHAnsi"/>
                <w:b/>
                <w:bCs/>
                <w:sz w:val="16"/>
                <w:lang w:val="id-ID"/>
              </w:rPr>
              <w:t>(mm/tahun)</w:t>
            </w:r>
          </w:p>
        </w:tc>
        <w:tc>
          <w:tcPr>
            <w:tcW w:w="1340" w:type="dxa"/>
            <w:tcBorders>
              <w:bottom w:val="single" w:sz="4" w:space="0" w:color="auto"/>
            </w:tcBorders>
          </w:tcPr>
          <w:p w:rsidR="00425DD1" w:rsidRPr="00425DD1" w:rsidRDefault="00425DD1" w:rsidP="00425DD1">
            <w:pPr>
              <w:autoSpaceDE w:val="0"/>
              <w:autoSpaceDN w:val="0"/>
              <w:adjustRightInd w:val="0"/>
              <w:rPr>
                <w:rFonts w:asciiTheme="majorHAnsi" w:hAnsiTheme="majorHAnsi"/>
                <w:b/>
                <w:bCs/>
                <w:sz w:val="16"/>
                <w:lang w:val="id-ID"/>
              </w:rPr>
            </w:pPr>
          </w:p>
          <w:p w:rsidR="00425DD1" w:rsidRPr="00425DD1" w:rsidRDefault="00425DD1" w:rsidP="00425DD1">
            <w:pPr>
              <w:autoSpaceDE w:val="0"/>
              <w:autoSpaceDN w:val="0"/>
              <w:adjustRightInd w:val="0"/>
              <w:ind w:left="450" w:hanging="450"/>
              <w:rPr>
                <w:rFonts w:asciiTheme="majorHAnsi" w:hAnsiTheme="majorHAnsi"/>
                <w:b/>
                <w:bCs/>
                <w:sz w:val="16"/>
                <w:lang w:val="id-ID"/>
              </w:rPr>
            </w:pPr>
            <w:r w:rsidRPr="00425DD1">
              <w:rPr>
                <w:rFonts w:asciiTheme="majorHAnsi" w:hAnsiTheme="majorHAnsi"/>
                <w:b/>
                <w:bCs/>
                <w:sz w:val="16"/>
                <w:lang w:val="id-ID"/>
              </w:rPr>
              <w:t>Nilai Peringkat</w:t>
            </w:r>
          </w:p>
        </w:tc>
        <w:tc>
          <w:tcPr>
            <w:tcW w:w="1064" w:type="dxa"/>
            <w:tcBorders>
              <w:bottom w:val="single" w:sz="4" w:space="0" w:color="auto"/>
            </w:tcBorders>
          </w:tcPr>
          <w:p w:rsidR="00425DD1" w:rsidRPr="00425DD1" w:rsidRDefault="00425DD1" w:rsidP="00425DD1">
            <w:pPr>
              <w:autoSpaceDE w:val="0"/>
              <w:autoSpaceDN w:val="0"/>
              <w:adjustRightInd w:val="0"/>
              <w:ind w:left="450" w:hanging="450"/>
              <w:rPr>
                <w:rFonts w:asciiTheme="majorHAnsi" w:hAnsiTheme="majorHAnsi"/>
                <w:b/>
                <w:bCs/>
                <w:sz w:val="16"/>
                <w:lang w:val="id-ID"/>
              </w:rPr>
            </w:pPr>
          </w:p>
          <w:p w:rsidR="00425DD1" w:rsidRPr="00425DD1" w:rsidRDefault="00425DD1" w:rsidP="00425DD1">
            <w:pPr>
              <w:autoSpaceDE w:val="0"/>
              <w:autoSpaceDN w:val="0"/>
              <w:adjustRightInd w:val="0"/>
              <w:ind w:left="450" w:hanging="450"/>
              <w:rPr>
                <w:rFonts w:asciiTheme="majorHAnsi" w:hAnsiTheme="majorHAnsi"/>
                <w:b/>
                <w:bCs/>
                <w:sz w:val="16"/>
                <w:lang w:val="id-ID"/>
              </w:rPr>
            </w:pPr>
            <w:r w:rsidRPr="00425DD1">
              <w:rPr>
                <w:rFonts w:asciiTheme="majorHAnsi" w:hAnsiTheme="majorHAnsi"/>
                <w:b/>
                <w:bCs/>
                <w:sz w:val="16"/>
                <w:lang w:val="id-ID"/>
              </w:rPr>
              <w:t>Nilai Bobot</w:t>
            </w:r>
          </w:p>
        </w:tc>
        <w:tc>
          <w:tcPr>
            <w:tcW w:w="537" w:type="dxa"/>
            <w:tcBorders>
              <w:bottom w:val="single" w:sz="4" w:space="0" w:color="auto"/>
            </w:tcBorders>
          </w:tcPr>
          <w:p w:rsidR="00425DD1" w:rsidRPr="00425DD1" w:rsidRDefault="00425DD1" w:rsidP="00425DD1">
            <w:pPr>
              <w:autoSpaceDE w:val="0"/>
              <w:autoSpaceDN w:val="0"/>
              <w:adjustRightInd w:val="0"/>
              <w:ind w:left="450" w:hanging="450"/>
              <w:rPr>
                <w:rFonts w:asciiTheme="majorHAnsi" w:hAnsiTheme="majorHAnsi"/>
                <w:b/>
                <w:bCs/>
                <w:sz w:val="16"/>
                <w:lang w:val="id-ID"/>
              </w:rPr>
            </w:pPr>
          </w:p>
          <w:p w:rsidR="00425DD1" w:rsidRPr="00425DD1" w:rsidRDefault="00425DD1" w:rsidP="00425DD1">
            <w:pPr>
              <w:autoSpaceDE w:val="0"/>
              <w:autoSpaceDN w:val="0"/>
              <w:adjustRightInd w:val="0"/>
              <w:ind w:left="450" w:hanging="450"/>
              <w:rPr>
                <w:rFonts w:asciiTheme="majorHAnsi" w:hAnsiTheme="majorHAnsi"/>
                <w:b/>
                <w:bCs/>
                <w:sz w:val="16"/>
                <w:lang w:val="id-ID"/>
              </w:rPr>
            </w:pPr>
            <w:r w:rsidRPr="00425DD1">
              <w:rPr>
                <w:rFonts w:asciiTheme="majorHAnsi" w:hAnsiTheme="majorHAnsi"/>
                <w:b/>
                <w:bCs/>
                <w:sz w:val="16"/>
                <w:lang w:val="id-ID"/>
              </w:rPr>
              <w:t>Skor</w:t>
            </w:r>
          </w:p>
        </w:tc>
      </w:tr>
      <w:tr w:rsidR="00425DD1" w:rsidRPr="00425DD1" w:rsidTr="00425DD1">
        <w:trPr>
          <w:trHeight w:val="349"/>
          <w:jc w:val="center"/>
        </w:trPr>
        <w:tc>
          <w:tcPr>
            <w:tcW w:w="1459" w:type="dxa"/>
            <w:tcBorders>
              <w:bottom w:val="nil"/>
            </w:tcBorders>
          </w:tcPr>
          <w:p w:rsidR="00425DD1" w:rsidRPr="00425DD1" w:rsidRDefault="00425DD1" w:rsidP="00425DD1">
            <w:pPr>
              <w:autoSpaceDE w:val="0"/>
              <w:autoSpaceDN w:val="0"/>
              <w:adjustRightInd w:val="0"/>
              <w:spacing w:line="240" w:lineRule="auto"/>
              <w:ind w:left="450" w:hanging="450"/>
              <w:rPr>
                <w:rFonts w:asciiTheme="majorHAnsi" w:hAnsiTheme="majorHAnsi"/>
                <w:bCs/>
                <w:sz w:val="16"/>
                <w:lang w:val="id-ID"/>
              </w:rPr>
            </w:pPr>
            <w:r w:rsidRPr="00425DD1">
              <w:rPr>
                <w:rFonts w:asciiTheme="majorHAnsi" w:hAnsiTheme="majorHAnsi"/>
                <w:bCs/>
                <w:sz w:val="16"/>
                <w:lang w:val="id-ID"/>
              </w:rPr>
              <w:t>&gt;4.000</w:t>
            </w:r>
          </w:p>
        </w:tc>
        <w:tc>
          <w:tcPr>
            <w:tcW w:w="1340" w:type="dxa"/>
            <w:tcBorders>
              <w:bottom w:val="nil"/>
            </w:tcBorders>
          </w:tcPr>
          <w:p w:rsidR="00425DD1" w:rsidRPr="00425DD1" w:rsidRDefault="00425DD1" w:rsidP="00425DD1">
            <w:pPr>
              <w:autoSpaceDE w:val="0"/>
              <w:autoSpaceDN w:val="0"/>
              <w:adjustRightInd w:val="0"/>
              <w:spacing w:line="240" w:lineRule="auto"/>
              <w:ind w:left="450" w:hanging="450"/>
              <w:rPr>
                <w:rFonts w:asciiTheme="majorHAnsi" w:hAnsiTheme="majorHAnsi"/>
                <w:bCs/>
                <w:sz w:val="16"/>
                <w:lang w:val="id-ID"/>
              </w:rPr>
            </w:pPr>
            <w:r w:rsidRPr="00425DD1">
              <w:rPr>
                <w:rFonts w:asciiTheme="majorHAnsi" w:hAnsiTheme="majorHAnsi"/>
                <w:bCs/>
                <w:sz w:val="16"/>
                <w:lang w:val="id-ID"/>
              </w:rPr>
              <w:t>5</w:t>
            </w:r>
          </w:p>
        </w:tc>
        <w:tc>
          <w:tcPr>
            <w:tcW w:w="1064" w:type="dxa"/>
            <w:tcBorders>
              <w:bottom w:val="nil"/>
            </w:tcBorders>
          </w:tcPr>
          <w:p w:rsidR="00425DD1" w:rsidRPr="00425DD1" w:rsidRDefault="00425DD1" w:rsidP="00425DD1">
            <w:pPr>
              <w:autoSpaceDE w:val="0"/>
              <w:autoSpaceDN w:val="0"/>
              <w:adjustRightInd w:val="0"/>
              <w:spacing w:line="240" w:lineRule="auto"/>
              <w:ind w:left="450" w:hanging="450"/>
              <w:rPr>
                <w:rFonts w:asciiTheme="majorHAnsi" w:hAnsiTheme="majorHAnsi"/>
                <w:bCs/>
                <w:sz w:val="16"/>
                <w:lang w:val="id-ID"/>
              </w:rPr>
            </w:pPr>
            <w:r w:rsidRPr="00425DD1">
              <w:rPr>
                <w:rFonts w:asciiTheme="majorHAnsi" w:hAnsiTheme="majorHAnsi"/>
                <w:bCs/>
                <w:sz w:val="16"/>
                <w:lang w:val="id-ID"/>
              </w:rPr>
              <w:t>4</w:t>
            </w:r>
          </w:p>
        </w:tc>
        <w:tc>
          <w:tcPr>
            <w:tcW w:w="537" w:type="dxa"/>
            <w:tcBorders>
              <w:bottom w:val="nil"/>
            </w:tcBorders>
          </w:tcPr>
          <w:p w:rsidR="00425DD1" w:rsidRPr="00425DD1" w:rsidRDefault="00425DD1" w:rsidP="00425DD1">
            <w:pPr>
              <w:autoSpaceDE w:val="0"/>
              <w:autoSpaceDN w:val="0"/>
              <w:adjustRightInd w:val="0"/>
              <w:spacing w:line="240" w:lineRule="auto"/>
              <w:ind w:left="450" w:hanging="450"/>
              <w:rPr>
                <w:rFonts w:asciiTheme="majorHAnsi" w:hAnsiTheme="majorHAnsi"/>
                <w:bCs/>
                <w:sz w:val="16"/>
                <w:lang w:val="id-ID"/>
              </w:rPr>
            </w:pPr>
            <w:r w:rsidRPr="00425DD1">
              <w:rPr>
                <w:rFonts w:asciiTheme="majorHAnsi" w:hAnsiTheme="majorHAnsi"/>
                <w:bCs/>
                <w:sz w:val="16"/>
                <w:lang w:val="id-ID"/>
              </w:rPr>
              <w:t>20</w:t>
            </w:r>
          </w:p>
        </w:tc>
      </w:tr>
      <w:tr w:rsidR="00425DD1" w:rsidRPr="00425DD1" w:rsidTr="00425DD1">
        <w:trPr>
          <w:trHeight w:val="367"/>
          <w:jc w:val="center"/>
        </w:trPr>
        <w:tc>
          <w:tcPr>
            <w:tcW w:w="1459" w:type="dxa"/>
            <w:tcBorders>
              <w:top w:val="nil"/>
              <w:bottom w:val="nil"/>
            </w:tcBorders>
            <w:vAlign w:val="center"/>
          </w:tcPr>
          <w:p w:rsidR="00425DD1" w:rsidRPr="00425DD1" w:rsidRDefault="00425DD1" w:rsidP="00425DD1">
            <w:pPr>
              <w:autoSpaceDE w:val="0"/>
              <w:autoSpaceDN w:val="0"/>
              <w:adjustRightInd w:val="0"/>
              <w:spacing w:line="240" w:lineRule="auto"/>
              <w:ind w:left="450" w:hanging="450"/>
              <w:rPr>
                <w:rFonts w:asciiTheme="majorHAnsi" w:hAnsiTheme="majorHAnsi"/>
                <w:bCs/>
                <w:sz w:val="16"/>
                <w:lang w:val="id-ID"/>
              </w:rPr>
            </w:pPr>
            <w:r w:rsidRPr="00425DD1">
              <w:rPr>
                <w:rFonts w:asciiTheme="majorHAnsi" w:hAnsiTheme="majorHAnsi"/>
                <w:bCs/>
                <w:sz w:val="16"/>
                <w:lang w:val="id-ID"/>
              </w:rPr>
              <w:t>3.000-4.000</w:t>
            </w:r>
          </w:p>
        </w:tc>
        <w:tc>
          <w:tcPr>
            <w:tcW w:w="1340" w:type="dxa"/>
            <w:tcBorders>
              <w:top w:val="nil"/>
              <w:bottom w:val="nil"/>
            </w:tcBorders>
            <w:vAlign w:val="center"/>
          </w:tcPr>
          <w:p w:rsidR="00425DD1" w:rsidRPr="00425DD1" w:rsidRDefault="00425DD1" w:rsidP="00425DD1">
            <w:pPr>
              <w:autoSpaceDE w:val="0"/>
              <w:autoSpaceDN w:val="0"/>
              <w:adjustRightInd w:val="0"/>
              <w:spacing w:line="240" w:lineRule="auto"/>
              <w:ind w:left="450" w:hanging="450"/>
              <w:rPr>
                <w:rFonts w:asciiTheme="majorHAnsi" w:hAnsiTheme="majorHAnsi"/>
                <w:bCs/>
                <w:sz w:val="16"/>
                <w:lang w:val="id-ID"/>
              </w:rPr>
            </w:pPr>
            <w:r w:rsidRPr="00425DD1">
              <w:rPr>
                <w:rFonts w:asciiTheme="majorHAnsi" w:hAnsiTheme="majorHAnsi"/>
                <w:bCs/>
                <w:sz w:val="16"/>
                <w:lang w:val="id-ID"/>
              </w:rPr>
              <w:t>4</w:t>
            </w:r>
          </w:p>
        </w:tc>
        <w:tc>
          <w:tcPr>
            <w:tcW w:w="1064" w:type="dxa"/>
            <w:tcBorders>
              <w:top w:val="nil"/>
              <w:bottom w:val="nil"/>
            </w:tcBorders>
            <w:vAlign w:val="center"/>
          </w:tcPr>
          <w:p w:rsidR="00425DD1" w:rsidRPr="00425DD1" w:rsidRDefault="00425DD1" w:rsidP="00425DD1">
            <w:pPr>
              <w:autoSpaceDE w:val="0"/>
              <w:autoSpaceDN w:val="0"/>
              <w:adjustRightInd w:val="0"/>
              <w:spacing w:line="240" w:lineRule="auto"/>
              <w:ind w:left="450" w:hanging="450"/>
              <w:rPr>
                <w:rFonts w:asciiTheme="majorHAnsi" w:hAnsiTheme="majorHAnsi"/>
                <w:bCs/>
                <w:sz w:val="16"/>
                <w:lang w:val="id-ID"/>
              </w:rPr>
            </w:pPr>
            <w:r w:rsidRPr="00425DD1">
              <w:rPr>
                <w:rFonts w:asciiTheme="majorHAnsi" w:hAnsiTheme="majorHAnsi"/>
                <w:bCs/>
                <w:sz w:val="16"/>
                <w:lang w:val="id-ID"/>
              </w:rPr>
              <w:t>4</w:t>
            </w:r>
          </w:p>
        </w:tc>
        <w:tc>
          <w:tcPr>
            <w:tcW w:w="537" w:type="dxa"/>
            <w:tcBorders>
              <w:top w:val="nil"/>
              <w:bottom w:val="nil"/>
            </w:tcBorders>
            <w:vAlign w:val="center"/>
          </w:tcPr>
          <w:p w:rsidR="00425DD1" w:rsidRPr="00425DD1" w:rsidRDefault="00425DD1" w:rsidP="00425DD1">
            <w:pPr>
              <w:autoSpaceDE w:val="0"/>
              <w:autoSpaceDN w:val="0"/>
              <w:adjustRightInd w:val="0"/>
              <w:spacing w:line="240" w:lineRule="auto"/>
              <w:ind w:left="450" w:hanging="450"/>
              <w:rPr>
                <w:rFonts w:asciiTheme="majorHAnsi" w:hAnsiTheme="majorHAnsi"/>
                <w:bCs/>
                <w:sz w:val="16"/>
                <w:lang w:val="id-ID"/>
              </w:rPr>
            </w:pPr>
            <w:r w:rsidRPr="00425DD1">
              <w:rPr>
                <w:rFonts w:asciiTheme="majorHAnsi" w:hAnsiTheme="majorHAnsi"/>
                <w:bCs/>
                <w:sz w:val="16"/>
                <w:lang w:val="id-ID"/>
              </w:rPr>
              <w:t>16</w:t>
            </w:r>
          </w:p>
        </w:tc>
      </w:tr>
      <w:tr w:rsidR="00425DD1" w:rsidRPr="00425DD1" w:rsidTr="00425DD1">
        <w:trPr>
          <w:trHeight w:val="349"/>
          <w:jc w:val="center"/>
        </w:trPr>
        <w:tc>
          <w:tcPr>
            <w:tcW w:w="1459" w:type="dxa"/>
            <w:tcBorders>
              <w:top w:val="nil"/>
              <w:bottom w:val="nil"/>
            </w:tcBorders>
            <w:vAlign w:val="center"/>
          </w:tcPr>
          <w:p w:rsidR="00425DD1" w:rsidRPr="00425DD1" w:rsidRDefault="00425DD1" w:rsidP="00425DD1">
            <w:pPr>
              <w:autoSpaceDE w:val="0"/>
              <w:autoSpaceDN w:val="0"/>
              <w:adjustRightInd w:val="0"/>
              <w:spacing w:line="240" w:lineRule="auto"/>
              <w:ind w:left="450" w:hanging="450"/>
              <w:rPr>
                <w:rFonts w:asciiTheme="majorHAnsi" w:hAnsiTheme="majorHAnsi"/>
                <w:bCs/>
                <w:sz w:val="16"/>
              </w:rPr>
            </w:pPr>
            <w:r w:rsidRPr="00425DD1">
              <w:rPr>
                <w:rFonts w:asciiTheme="majorHAnsi" w:hAnsiTheme="majorHAnsi"/>
                <w:bCs/>
                <w:sz w:val="16"/>
              </w:rPr>
              <w:t>2.000-3.000</w:t>
            </w:r>
          </w:p>
        </w:tc>
        <w:tc>
          <w:tcPr>
            <w:tcW w:w="1340" w:type="dxa"/>
            <w:tcBorders>
              <w:top w:val="nil"/>
              <w:bottom w:val="nil"/>
            </w:tcBorders>
            <w:vAlign w:val="center"/>
          </w:tcPr>
          <w:p w:rsidR="00425DD1" w:rsidRPr="00425DD1" w:rsidRDefault="00425DD1" w:rsidP="00425DD1">
            <w:pPr>
              <w:autoSpaceDE w:val="0"/>
              <w:autoSpaceDN w:val="0"/>
              <w:adjustRightInd w:val="0"/>
              <w:spacing w:line="240" w:lineRule="auto"/>
              <w:ind w:left="450" w:hanging="450"/>
              <w:rPr>
                <w:rFonts w:asciiTheme="majorHAnsi" w:hAnsiTheme="majorHAnsi"/>
                <w:bCs/>
                <w:sz w:val="16"/>
              </w:rPr>
            </w:pPr>
            <w:r w:rsidRPr="00425DD1">
              <w:rPr>
                <w:rFonts w:asciiTheme="majorHAnsi" w:hAnsiTheme="majorHAnsi"/>
                <w:bCs/>
                <w:sz w:val="16"/>
              </w:rPr>
              <w:t>3</w:t>
            </w:r>
          </w:p>
        </w:tc>
        <w:tc>
          <w:tcPr>
            <w:tcW w:w="1064" w:type="dxa"/>
            <w:tcBorders>
              <w:top w:val="nil"/>
              <w:bottom w:val="nil"/>
            </w:tcBorders>
            <w:vAlign w:val="center"/>
          </w:tcPr>
          <w:p w:rsidR="00425DD1" w:rsidRPr="00425DD1" w:rsidRDefault="00425DD1" w:rsidP="00425DD1">
            <w:pPr>
              <w:autoSpaceDE w:val="0"/>
              <w:autoSpaceDN w:val="0"/>
              <w:adjustRightInd w:val="0"/>
              <w:spacing w:line="240" w:lineRule="auto"/>
              <w:ind w:left="450" w:hanging="450"/>
              <w:rPr>
                <w:rFonts w:asciiTheme="majorHAnsi" w:hAnsiTheme="majorHAnsi"/>
                <w:bCs/>
                <w:sz w:val="16"/>
              </w:rPr>
            </w:pPr>
            <w:r w:rsidRPr="00425DD1">
              <w:rPr>
                <w:rFonts w:asciiTheme="majorHAnsi" w:hAnsiTheme="majorHAnsi"/>
                <w:bCs/>
                <w:sz w:val="16"/>
              </w:rPr>
              <w:t>4</w:t>
            </w:r>
          </w:p>
        </w:tc>
        <w:tc>
          <w:tcPr>
            <w:tcW w:w="537" w:type="dxa"/>
            <w:tcBorders>
              <w:top w:val="nil"/>
              <w:bottom w:val="nil"/>
            </w:tcBorders>
            <w:vAlign w:val="center"/>
          </w:tcPr>
          <w:p w:rsidR="00425DD1" w:rsidRPr="00425DD1" w:rsidRDefault="00425DD1" w:rsidP="00425DD1">
            <w:pPr>
              <w:autoSpaceDE w:val="0"/>
              <w:autoSpaceDN w:val="0"/>
              <w:adjustRightInd w:val="0"/>
              <w:spacing w:line="240" w:lineRule="auto"/>
              <w:ind w:left="450" w:hanging="450"/>
              <w:rPr>
                <w:rFonts w:asciiTheme="majorHAnsi" w:hAnsiTheme="majorHAnsi"/>
                <w:bCs/>
                <w:sz w:val="16"/>
              </w:rPr>
            </w:pPr>
            <w:r w:rsidRPr="00425DD1">
              <w:rPr>
                <w:rFonts w:asciiTheme="majorHAnsi" w:hAnsiTheme="majorHAnsi"/>
                <w:bCs/>
                <w:sz w:val="16"/>
              </w:rPr>
              <w:t>12</w:t>
            </w:r>
          </w:p>
        </w:tc>
      </w:tr>
      <w:tr w:rsidR="00425DD1" w:rsidRPr="00425DD1" w:rsidTr="00425DD1">
        <w:trPr>
          <w:trHeight w:val="349"/>
          <w:jc w:val="center"/>
        </w:trPr>
        <w:tc>
          <w:tcPr>
            <w:tcW w:w="1459" w:type="dxa"/>
            <w:tcBorders>
              <w:top w:val="single" w:sz="4" w:space="0" w:color="auto"/>
              <w:bottom w:val="nil"/>
            </w:tcBorders>
            <w:vAlign w:val="center"/>
          </w:tcPr>
          <w:p w:rsidR="00425DD1" w:rsidRPr="00425DD1" w:rsidRDefault="00425DD1" w:rsidP="00425DD1">
            <w:pPr>
              <w:autoSpaceDE w:val="0"/>
              <w:autoSpaceDN w:val="0"/>
              <w:adjustRightInd w:val="0"/>
              <w:spacing w:line="240" w:lineRule="auto"/>
              <w:ind w:left="450" w:hanging="450"/>
              <w:rPr>
                <w:rFonts w:asciiTheme="majorHAnsi" w:hAnsiTheme="majorHAnsi"/>
                <w:bCs/>
                <w:sz w:val="16"/>
                <w:lang w:val="id-ID"/>
              </w:rPr>
            </w:pPr>
          </w:p>
        </w:tc>
        <w:tc>
          <w:tcPr>
            <w:tcW w:w="1340" w:type="dxa"/>
            <w:tcBorders>
              <w:top w:val="single" w:sz="4" w:space="0" w:color="auto"/>
              <w:bottom w:val="nil"/>
            </w:tcBorders>
            <w:vAlign w:val="center"/>
          </w:tcPr>
          <w:p w:rsidR="00425DD1" w:rsidRPr="00425DD1" w:rsidRDefault="00425DD1" w:rsidP="00425DD1">
            <w:pPr>
              <w:autoSpaceDE w:val="0"/>
              <w:autoSpaceDN w:val="0"/>
              <w:adjustRightInd w:val="0"/>
              <w:spacing w:line="240" w:lineRule="auto"/>
              <w:ind w:left="450" w:hanging="450"/>
              <w:rPr>
                <w:rFonts w:asciiTheme="majorHAnsi" w:hAnsiTheme="majorHAnsi"/>
                <w:bCs/>
                <w:sz w:val="16"/>
                <w:lang w:val="id-ID"/>
              </w:rPr>
            </w:pPr>
          </w:p>
        </w:tc>
        <w:tc>
          <w:tcPr>
            <w:tcW w:w="1064" w:type="dxa"/>
            <w:tcBorders>
              <w:top w:val="single" w:sz="4" w:space="0" w:color="auto"/>
              <w:bottom w:val="nil"/>
            </w:tcBorders>
            <w:vAlign w:val="center"/>
          </w:tcPr>
          <w:p w:rsidR="00425DD1" w:rsidRPr="00425DD1" w:rsidRDefault="00425DD1" w:rsidP="00425DD1">
            <w:pPr>
              <w:autoSpaceDE w:val="0"/>
              <w:autoSpaceDN w:val="0"/>
              <w:adjustRightInd w:val="0"/>
              <w:spacing w:line="240" w:lineRule="auto"/>
              <w:ind w:left="450" w:hanging="450"/>
              <w:rPr>
                <w:rFonts w:asciiTheme="majorHAnsi" w:hAnsiTheme="majorHAnsi"/>
                <w:bCs/>
                <w:sz w:val="16"/>
                <w:lang w:val="id-ID"/>
              </w:rPr>
            </w:pPr>
          </w:p>
        </w:tc>
        <w:tc>
          <w:tcPr>
            <w:tcW w:w="537" w:type="dxa"/>
            <w:tcBorders>
              <w:top w:val="single" w:sz="4" w:space="0" w:color="auto"/>
              <w:bottom w:val="nil"/>
            </w:tcBorders>
            <w:vAlign w:val="center"/>
          </w:tcPr>
          <w:p w:rsidR="00425DD1" w:rsidRPr="00425DD1" w:rsidRDefault="00425DD1" w:rsidP="00425DD1">
            <w:pPr>
              <w:autoSpaceDE w:val="0"/>
              <w:autoSpaceDN w:val="0"/>
              <w:adjustRightInd w:val="0"/>
              <w:spacing w:line="240" w:lineRule="auto"/>
              <w:ind w:left="450" w:hanging="450"/>
              <w:rPr>
                <w:rFonts w:asciiTheme="majorHAnsi" w:hAnsiTheme="majorHAnsi"/>
                <w:bCs/>
                <w:sz w:val="16"/>
                <w:lang w:val="id-ID"/>
              </w:rPr>
            </w:pPr>
          </w:p>
        </w:tc>
      </w:tr>
    </w:tbl>
    <w:p w:rsidR="00DC2FA8" w:rsidRDefault="00DC2FA8" w:rsidP="00425DD1">
      <w:pPr>
        <w:autoSpaceDE w:val="0"/>
        <w:autoSpaceDN w:val="0"/>
        <w:adjustRightInd w:val="0"/>
        <w:spacing w:after="0" w:line="240" w:lineRule="auto"/>
        <w:ind w:left="450" w:hanging="450"/>
        <w:jc w:val="center"/>
        <w:rPr>
          <w:rFonts w:asciiTheme="majorHAnsi" w:hAnsiTheme="majorHAnsi"/>
          <w:sz w:val="16"/>
          <w:szCs w:val="20"/>
          <w:lang w:val="id-ID"/>
        </w:rPr>
        <w:sectPr w:rsidR="00DC2FA8" w:rsidSect="002C126B">
          <w:type w:val="continuous"/>
          <w:pgSz w:w="11907" w:h="16840" w:code="9"/>
          <w:pgMar w:top="1151" w:right="1151" w:bottom="1151" w:left="450" w:header="709" w:footer="709" w:gutter="720"/>
          <w:cols w:num="2" w:space="442"/>
          <w:titlePg/>
          <w:docGrid w:linePitch="360"/>
        </w:sectPr>
      </w:pPr>
    </w:p>
    <w:p w:rsidR="00425DD1" w:rsidRPr="00425DD1" w:rsidRDefault="00425DD1" w:rsidP="00425DD1">
      <w:pPr>
        <w:autoSpaceDE w:val="0"/>
        <w:autoSpaceDN w:val="0"/>
        <w:adjustRightInd w:val="0"/>
        <w:spacing w:after="0" w:line="240" w:lineRule="auto"/>
        <w:ind w:left="450" w:hanging="450"/>
        <w:jc w:val="center"/>
        <w:rPr>
          <w:rFonts w:asciiTheme="majorHAnsi" w:hAnsiTheme="majorHAnsi"/>
          <w:sz w:val="16"/>
          <w:szCs w:val="20"/>
          <w:lang w:val="id-ID"/>
        </w:rPr>
      </w:pPr>
      <w:r w:rsidRPr="00425DD1">
        <w:rPr>
          <w:rFonts w:asciiTheme="majorHAnsi" w:hAnsiTheme="majorHAnsi"/>
          <w:noProof/>
          <w:sz w:val="16"/>
          <w:szCs w:val="20"/>
          <w:lang w:val="id-ID" w:eastAsia="id-ID"/>
        </w:rPr>
        <w:lastRenderedPageBreak/>
        <w:drawing>
          <wp:inline distT="0" distB="0" distL="0" distR="0" wp14:anchorId="2B086B86" wp14:editId="7D11BFCE">
            <wp:extent cx="4634490" cy="22325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0010" cy="2254489"/>
                    </a:xfrm>
                    <a:prstGeom prst="rect">
                      <a:avLst/>
                    </a:prstGeom>
                  </pic:spPr>
                </pic:pic>
              </a:graphicData>
            </a:graphic>
          </wp:inline>
        </w:drawing>
      </w:r>
    </w:p>
    <w:p w:rsidR="00425DD1" w:rsidRPr="00425DD1" w:rsidRDefault="00425DD1" w:rsidP="00425DD1">
      <w:pPr>
        <w:autoSpaceDE w:val="0"/>
        <w:autoSpaceDN w:val="0"/>
        <w:adjustRightInd w:val="0"/>
        <w:spacing w:after="0" w:line="240" w:lineRule="auto"/>
        <w:ind w:left="450" w:hanging="450"/>
        <w:jc w:val="center"/>
        <w:rPr>
          <w:rFonts w:asciiTheme="majorHAnsi" w:hAnsiTheme="majorHAnsi"/>
          <w:sz w:val="16"/>
          <w:szCs w:val="20"/>
          <w:lang w:val="id-ID"/>
        </w:rPr>
      </w:pPr>
      <w:r w:rsidRPr="00425DD1">
        <w:rPr>
          <w:rFonts w:asciiTheme="majorHAnsi" w:hAnsiTheme="majorHAnsi"/>
          <w:b/>
          <w:sz w:val="16"/>
          <w:szCs w:val="20"/>
          <w:lang w:val="id-ID"/>
        </w:rPr>
        <w:t>Gambar 8</w:t>
      </w:r>
      <w:r w:rsidRPr="00425DD1">
        <w:rPr>
          <w:rFonts w:asciiTheme="majorHAnsi" w:hAnsiTheme="majorHAnsi"/>
          <w:sz w:val="16"/>
          <w:szCs w:val="20"/>
          <w:lang w:val="id-ID"/>
        </w:rPr>
        <w:t xml:space="preserve"> Peta Parameter Curah Hujan (BPS Kabupaten Banjarnegara dan BPS Kabupaten Wonosobo, 2017)</w:t>
      </w:r>
    </w:p>
    <w:p w:rsidR="00425DD1" w:rsidRPr="00425DD1" w:rsidRDefault="00425DD1" w:rsidP="00425DD1">
      <w:pPr>
        <w:autoSpaceDE w:val="0"/>
        <w:autoSpaceDN w:val="0"/>
        <w:adjustRightInd w:val="0"/>
        <w:spacing w:after="0" w:line="240" w:lineRule="auto"/>
        <w:ind w:left="450" w:hanging="450"/>
        <w:jc w:val="center"/>
        <w:rPr>
          <w:rFonts w:asciiTheme="majorHAnsi" w:hAnsiTheme="majorHAnsi"/>
          <w:sz w:val="16"/>
          <w:szCs w:val="20"/>
          <w:lang w:val="id-ID"/>
        </w:rPr>
      </w:pPr>
    </w:p>
    <w:p w:rsidR="00425DD1" w:rsidRPr="00425DD1" w:rsidRDefault="00425DD1" w:rsidP="00425DD1">
      <w:pPr>
        <w:autoSpaceDE w:val="0"/>
        <w:autoSpaceDN w:val="0"/>
        <w:adjustRightInd w:val="0"/>
        <w:spacing w:after="0" w:line="240" w:lineRule="auto"/>
        <w:ind w:left="450" w:hanging="450"/>
        <w:jc w:val="center"/>
        <w:rPr>
          <w:rFonts w:asciiTheme="majorHAnsi" w:hAnsiTheme="majorHAnsi"/>
          <w:sz w:val="16"/>
          <w:szCs w:val="20"/>
          <w:lang w:val="id-ID"/>
        </w:rPr>
      </w:pPr>
      <w:r w:rsidRPr="00425DD1">
        <w:rPr>
          <w:rFonts w:asciiTheme="majorHAnsi" w:hAnsiTheme="majorHAnsi"/>
          <w:noProof/>
          <w:sz w:val="16"/>
          <w:szCs w:val="20"/>
          <w:lang w:val="id-ID" w:eastAsia="id-ID"/>
        </w:rPr>
        <w:drawing>
          <wp:inline distT="0" distB="0" distL="0" distR="0" wp14:anchorId="2CF830A8" wp14:editId="486F6962">
            <wp:extent cx="4696952" cy="2256311"/>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8551" cy="2305117"/>
                    </a:xfrm>
                    <a:prstGeom prst="rect">
                      <a:avLst/>
                    </a:prstGeom>
                  </pic:spPr>
                </pic:pic>
              </a:graphicData>
            </a:graphic>
          </wp:inline>
        </w:drawing>
      </w:r>
    </w:p>
    <w:p w:rsidR="00DC2FA8" w:rsidRDefault="00425DD1" w:rsidP="00425DD1">
      <w:pPr>
        <w:autoSpaceDE w:val="0"/>
        <w:autoSpaceDN w:val="0"/>
        <w:adjustRightInd w:val="0"/>
        <w:spacing w:after="0" w:line="240" w:lineRule="auto"/>
        <w:ind w:left="450" w:hanging="450"/>
        <w:jc w:val="center"/>
        <w:rPr>
          <w:rFonts w:asciiTheme="majorHAnsi" w:hAnsiTheme="majorHAnsi"/>
          <w:sz w:val="16"/>
          <w:szCs w:val="20"/>
          <w:lang w:val="id-ID"/>
        </w:rPr>
      </w:pPr>
      <w:r w:rsidRPr="00425DD1">
        <w:rPr>
          <w:rFonts w:asciiTheme="majorHAnsi" w:hAnsiTheme="majorHAnsi"/>
          <w:b/>
          <w:sz w:val="16"/>
          <w:szCs w:val="20"/>
          <w:lang w:val="id-ID"/>
        </w:rPr>
        <w:t>Gambar 9</w:t>
      </w:r>
      <w:r w:rsidRPr="00425DD1">
        <w:rPr>
          <w:rFonts w:asciiTheme="majorHAnsi" w:hAnsiTheme="majorHAnsi"/>
          <w:sz w:val="16"/>
          <w:szCs w:val="20"/>
          <w:lang w:val="id-ID"/>
        </w:rPr>
        <w:t xml:space="preserve"> Peta Skor Curah Hujan</w:t>
      </w:r>
    </w:p>
    <w:p w:rsidR="00DC2FA8" w:rsidRDefault="00DC2FA8" w:rsidP="00425DD1">
      <w:pPr>
        <w:autoSpaceDE w:val="0"/>
        <w:autoSpaceDN w:val="0"/>
        <w:adjustRightInd w:val="0"/>
        <w:spacing w:after="0" w:line="240" w:lineRule="auto"/>
        <w:ind w:left="450" w:hanging="450"/>
        <w:jc w:val="center"/>
        <w:rPr>
          <w:rFonts w:asciiTheme="majorHAnsi" w:hAnsiTheme="majorHAnsi"/>
          <w:sz w:val="16"/>
          <w:szCs w:val="20"/>
          <w:lang w:val="id-ID"/>
        </w:rPr>
      </w:pPr>
    </w:p>
    <w:p w:rsidR="00DC2FA8" w:rsidRDefault="00DC2FA8" w:rsidP="00425DD1">
      <w:pPr>
        <w:autoSpaceDE w:val="0"/>
        <w:autoSpaceDN w:val="0"/>
        <w:adjustRightInd w:val="0"/>
        <w:spacing w:after="0" w:line="240" w:lineRule="auto"/>
        <w:ind w:left="450" w:hanging="450"/>
        <w:jc w:val="center"/>
        <w:rPr>
          <w:rFonts w:asciiTheme="majorHAnsi" w:hAnsiTheme="majorHAnsi"/>
          <w:sz w:val="16"/>
          <w:szCs w:val="20"/>
          <w:lang w:val="id-ID"/>
        </w:rPr>
        <w:sectPr w:rsidR="00DC2FA8" w:rsidSect="00DC2FA8">
          <w:type w:val="continuous"/>
          <w:pgSz w:w="11907" w:h="16840" w:code="9"/>
          <w:pgMar w:top="1151" w:right="1151" w:bottom="1151" w:left="450" w:header="709" w:footer="709" w:gutter="720"/>
          <w:cols w:space="442"/>
          <w:titlePg/>
          <w:docGrid w:linePitch="360"/>
        </w:sectPr>
      </w:pPr>
    </w:p>
    <w:p w:rsidR="00425DD1" w:rsidRPr="00425DD1" w:rsidRDefault="00425DD1" w:rsidP="00425DD1">
      <w:pPr>
        <w:autoSpaceDE w:val="0"/>
        <w:autoSpaceDN w:val="0"/>
        <w:adjustRightInd w:val="0"/>
        <w:spacing w:after="0" w:line="240" w:lineRule="auto"/>
        <w:ind w:left="450" w:hanging="450"/>
        <w:jc w:val="center"/>
        <w:rPr>
          <w:rFonts w:asciiTheme="majorHAnsi" w:hAnsiTheme="majorHAnsi"/>
          <w:sz w:val="16"/>
          <w:szCs w:val="20"/>
          <w:lang w:val="id-ID"/>
        </w:rPr>
      </w:pPr>
    </w:p>
    <w:p w:rsidR="00425DD1" w:rsidRPr="00425DD1" w:rsidRDefault="00425DD1" w:rsidP="00425DD1">
      <w:pPr>
        <w:autoSpaceDE w:val="0"/>
        <w:autoSpaceDN w:val="0"/>
        <w:adjustRightInd w:val="0"/>
        <w:spacing w:after="0" w:line="240" w:lineRule="auto"/>
        <w:ind w:left="450" w:hanging="450"/>
        <w:rPr>
          <w:rFonts w:asciiTheme="majorHAnsi" w:hAnsiTheme="majorHAnsi"/>
          <w:sz w:val="20"/>
          <w:szCs w:val="20"/>
          <w:lang w:val="id-ID"/>
        </w:rPr>
      </w:pPr>
    </w:p>
    <w:p w:rsidR="00425DD1" w:rsidRDefault="00425DD1" w:rsidP="00425DD1">
      <w:pPr>
        <w:autoSpaceDE w:val="0"/>
        <w:autoSpaceDN w:val="0"/>
        <w:adjustRightInd w:val="0"/>
        <w:spacing w:after="0" w:line="240" w:lineRule="auto"/>
        <w:ind w:left="450" w:hanging="450"/>
        <w:rPr>
          <w:rFonts w:asciiTheme="majorHAnsi" w:hAnsiTheme="majorHAnsi"/>
          <w:b/>
          <w:sz w:val="20"/>
          <w:szCs w:val="20"/>
          <w:lang w:val="id-ID"/>
        </w:rPr>
      </w:pPr>
      <w:r>
        <w:rPr>
          <w:rFonts w:asciiTheme="majorHAnsi" w:hAnsiTheme="majorHAnsi"/>
          <w:b/>
          <w:sz w:val="20"/>
          <w:szCs w:val="20"/>
          <w:lang w:val="id-ID"/>
        </w:rPr>
        <w:t>5.4</w:t>
      </w:r>
      <w:r w:rsidRPr="00425DD1">
        <w:rPr>
          <w:rFonts w:asciiTheme="majorHAnsi" w:hAnsiTheme="majorHAnsi"/>
          <w:b/>
          <w:sz w:val="20"/>
          <w:szCs w:val="20"/>
          <w:lang w:val="id-ID"/>
        </w:rPr>
        <w:t xml:space="preserve">. Parameter </w:t>
      </w:r>
      <w:r>
        <w:rPr>
          <w:rFonts w:asciiTheme="majorHAnsi" w:hAnsiTheme="majorHAnsi"/>
          <w:b/>
          <w:sz w:val="20"/>
          <w:szCs w:val="20"/>
          <w:lang w:val="id-ID"/>
        </w:rPr>
        <w:t>Jenis Tanah Penutup</w:t>
      </w:r>
    </w:p>
    <w:p w:rsidR="00B83A33" w:rsidRPr="00B83A33" w:rsidRDefault="00B83A33" w:rsidP="00B83A33">
      <w:pPr>
        <w:autoSpaceDE w:val="0"/>
        <w:autoSpaceDN w:val="0"/>
        <w:adjustRightInd w:val="0"/>
        <w:spacing w:after="0" w:line="240" w:lineRule="auto"/>
        <w:jc w:val="both"/>
        <w:rPr>
          <w:rFonts w:asciiTheme="majorHAnsi" w:hAnsiTheme="majorHAnsi"/>
          <w:sz w:val="20"/>
          <w:szCs w:val="20"/>
          <w:lang w:val="id-ID"/>
        </w:rPr>
      </w:pPr>
      <w:r w:rsidRPr="00B83A33">
        <w:rPr>
          <w:rFonts w:asciiTheme="majorHAnsi" w:hAnsiTheme="majorHAnsi"/>
          <w:sz w:val="20"/>
          <w:szCs w:val="20"/>
          <w:lang w:val="id-ID"/>
        </w:rPr>
        <w:t xml:space="preserve">Parameter jenis tanah penutup memiliki nilai bobot 3. Parameter ini dipengaruhi oleh sifat permeabilitas tanah dengan melihat kondisi butir tanah yang lebih cenderung ke lempung atau pasir. Kemampuan tanah dalam meresapkan air akan semakin baik jika kondisi tanahnya memiliki rongga, sehingga memungkinkan dapat meloloskan air secara vertikal. </w:t>
      </w:r>
    </w:p>
    <w:p w:rsidR="00B83A33" w:rsidRPr="00B83A33" w:rsidRDefault="00B83A33" w:rsidP="00B83A33">
      <w:pPr>
        <w:autoSpaceDE w:val="0"/>
        <w:autoSpaceDN w:val="0"/>
        <w:adjustRightInd w:val="0"/>
        <w:spacing w:after="0" w:line="240" w:lineRule="auto"/>
        <w:jc w:val="both"/>
        <w:rPr>
          <w:rFonts w:asciiTheme="majorHAnsi" w:hAnsiTheme="majorHAnsi"/>
          <w:sz w:val="20"/>
          <w:szCs w:val="20"/>
          <w:lang w:val="id-ID"/>
        </w:rPr>
      </w:pPr>
      <w:r w:rsidRPr="00B83A33">
        <w:rPr>
          <w:rFonts w:asciiTheme="majorHAnsi" w:hAnsiTheme="majorHAnsi"/>
          <w:sz w:val="20"/>
          <w:szCs w:val="20"/>
          <w:lang w:val="id-ID"/>
        </w:rPr>
        <w:tab/>
        <w:t xml:space="preserve">Dari pengamatan lapangan dan juga data dari Bappeda Kabupaten Banjarnegara dan Kabupaten Wonosobo Tahun 2016, jenis tanah penutup yang ditemukan di lokasi penelitian sebagian besar ditutupi oleh kelompok tanah yang berasal dari lapukan batuan dari produk gunungapi, yaitu litosol, latosol, grumoso, organosol dan juga aluvial. Pembagian jenis tanah penutup dapat dibagi berdasarkan banyaknya jumlah lempung di dalam tanah.Sebaran jenis tanah penutup pada daerah penelitian dapat dikelompokkan sesuai dengan klasifikasi yang disiusun Danaryanto, (2007) dapat dilihat pada Tabel 10 dan persebarannya dalam Gambar 10. </w:t>
      </w:r>
    </w:p>
    <w:p w:rsidR="00B83A33" w:rsidRPr="00B83A33" w:rsidRDefault="00B83A33" w:rsidP="00B83A33">
      <w:pPr>
        <w:autoSpaceDE w:val="0"/>
        <w:autoSpaceDN w:val="0"/>
        <w:adjustRightInd w:val="0"/>
        <w:spacing w:after="0" w:line="240" w:lineRule="auto"/>
        <w:jc w:val="both"/>
        <w:rPr>
          <w:rFonts w:asciiTheme="majorHAnsi" w:hAnsiTheme="majorHAnsi"/>
          <w:sz w:val="20"/>
          <w:szCs w:val="20"/>
          <w:lang w:val="id-ID"/>
        </w:rPr>
      </w:pPr>
      <w:r w:rsidRPr="00B83A33">
        <w:rPr>
          <w:rFonts w:asciiTheme="majorHAnsi" w:hAnsiTheme="majorHAnsi"/>
          <w:sz w:val="20"/>
          <w:szCs w:val="20"/>
          <w:lang w:val="id-ID"/>
        </w:rPr>
        <w:tab/>
        <w:t xml:space="preserve">Dari jenis tanah tersebut, daerah penelitian dapat digolongkan menjadi 5 jenis tanah, yaitu jenis tanah kerikilan, lempung pasiran, lanau lempungan dan lempung lanauan. Tanah litosol dan masuk </w:t>
      </w:r>
      <w:r w:rsidRPr="00B83A33">
        <w:rPr>
          <w:rFonts w:asciiTheme="majorHAnsi" w:hAnsiTheme="majorHAnsi"/>
          <w:sz w:val="20"/>
          <w:szCs w:val="20"/>
          <w:lang w:val="id-ID"/>
        </w:rPr>
        <w:lastRenderedPageBreak/>
        <w:t xml:space="preserve">kedalam tanah jenis kerikilan, hal ini karena tanah litosol banyak mengandung kerikil dan pasir serta jumlah lempung yang sedikit sehingga mampu merasapkan air dengan baik. Jenis tanah ini memiliki peringkat 5, sehingga nilai peringkat dikalikan dengan nilai bobot memiliki nilai skor 15. Tanah latosol merah merupakan jenis tanah yang berasal dari batuan gunungapi dan telah mengalami pelapukan lanjut. Jenis tanah ini mampu meresapkan air kedalam tanah, karena masih memiliki tekstur yang kasar dan kering. Tanah latosol masuk kedalam jenis tanah pasir kerikilan sehinggga memiliki nilai peringkat 4. Nilai peringkat dikalikan dengan nilai bobotnya menghasilkan nilai 12. Tanah asosiasi latosol, pedzolik dan organosol merupakan tanah yang memiliki sifat yang plastis dan liat namun memiliki kandungan pasir sehingga dikategorikan menjadi jenis tanah lempung pasiran. Jenis tanah ini memiliki nilai peringkat 3, dengan demikian nilai skornya adalah 9. Tanah asosiasi grumosol dan aluvial merupakan jenis tanah yang liat, plastis dan kondisinya basah, jenis tanah ini masuk kedalam jenis tanah lanau lempungan dengan nilai bobot 2, sehingga nilai bobot dikalikan dengan nilai peringkat menghasilkan skor sebesar 6. Tanah grumosol merupakan jenis tanah yang memiliki porositas dan kebundaran yang sangat baik dan tidak dapat </w:t>
      </w:r>
      <w:r w:rsidRPr="00B83A33">
        <w:rPr>
          <w:rFonts w:asciiTheme="majorHAnsi" w:hAnsiTheme="majorHAnsi"/>
          <w:sz w:val="20"/>
          <w:szCs w:val="20"/>
          <w:lang w:val="id-ID"/>
        </w:rPr>
        <w:lastRenderedPageBreak/>
        <w:t xml:space="preserve">meloloskan air, jenis tana ini masuk kedalam jenis tanah lempung lanauan dan memiliki nilai bobot 1, sehingga nilai bobot dan nilai parameter dikalikan menghasilkan nilai skor sebesar 3. </w:t>
      </w:r>
    </w:p>
    <w:p w:rsidR="00B83A33" w:rsidRPr="00B83A33" w:rsidRDefault="00B83A33" w:rsidP="00B83A33">
      <w:pPr>
        <w:autoSpaceDE w:val="0"/>
        <w:autoSpaceDN w:val="0"/>
        <w:adjustRightInd w:val="0"/>
        <w:spacing w:after="0" w:line="240" w:lineRule="auto"/>
        <w:jc w:val="both"/>
        <w:rPr>
          <w:rFonts w:asciiTheme="majorHAnsi" w:hAnsiTheme="majorHAnsi"/>
          <w:sz w:val="20"/>
          <w:szCs w:val="20"/>
          <w:lang w:val="id-ID"/>
        </w:rPr>
      </w:pPr>
      <w:r w:rsidRPr="00B83A33">
        <w:rPr>
          <w:rFonts w:asciiTheme="majorHAnsi" w:hAnsiTheme="majorHAnsi"/>
          <w:sz w:val="20"/>
          <w:szCs w:val="20"/>
          <w:lang w:val="id-ID"/>
        </w:rPr>
        <w:t>Perhitungan skor jenis tanah penutup disajikan dalam Tabel 10. Peta skor tanah penutup disajikan dalam Gambar 11.</w:t>
      </w:r>
    </w:p>
    <w:p w:rsidR="00B83A33" w:rsidRPr="00B83A33" w:rsidRDefault="00B83A33" w:rsidP="00B83A33">
      <w:pPr>
        <w:autoSpaceDE w:val="0"/>
        <w:autoSpaceDN w:val="0"/>
        <w:adjustRightInd w:val="0"/>
        <w:spacing w:after="0" w:line="240" w:lineRule="auto"/>
        <w:ind w:left="450" w:hanging="450"/>
        <w:jc w:val="center"/>
        <w:rPr>
          <w:rFonts w:asciiTheme="majorHAnsi" w:hAnsiTheme="majorHAnsi"/>
          <w:sz w:val="18"/>
          <w:szCs w:val="20"/>
          <w:lang w:val="id-ID"/>
        </w:rPr>
      </w:pPr>
      <w:r w:rsidRPr="00B83A33">
        <w:rPr>
          <w:rFonts w:asciiTheme="majorHAnsi" w:hAnsiTheme="majorHAnsi"/>
          <w:b/>
          <w:sz w:val="18"/>
          <w:szCs w:val="20"/>
          <w:lang w:val="id-ID"/>
        </w:rPr>
        <w:t xml:space="preserve">Tabel 10 </w:t>
      </w:r>
      <w:r w:rsidRPr="00B83A33">
        <w:rPr>
          <w:rFonts w:asciiTheme="majorHAnsi" w:hAnsiTheme="majorHAnsi"/>
          <w:sz w:val="18"/>
          <w:szCs w:val="20"/>
          <w:lang w:val="id-ID"/>
        </w:rPr>
        <w:t>Perhitungan Skor Parameter Jenis Tanah Penutup.</w:t>
      </w:r>
    </w:p>
    <w:tbl>
      <w:tblPr>
        <w:tblStyle w:val="TableGrid"/>
        <w:tblW w:w="4678"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2"/>
        <w:gridCol w:w="1204"/>
        <w:gridCol w:w="1066"/>
        <w:gridCol w:w="677"/>
        <w:gridCol w:w="599"/>
      </w:tblGrid>
      <w:tr w:rsidR="00B83A33" w:rsidRPr="00B83A33" w:rsidTr="00B83A33">
        <w:trPr>
          <w:trHeight w:val="844"/>
          <w:jc w:val="center"/>
        </w:trPr>
        <w:tc>
          <w:tcPr>
            <w:tcW w:w="1132" w:type="dxa"/>
            <w:tcBorders>
              <w:top w:val="single" w:sz="4" w:space="0" w:color="auto"/>
              <w:bottom w:val="single" w:sz="4" w:space="0" w:color="auto"/>
            </w:tcBorders>
          </w:tcPr>
          <w:p w:rsidR="00B83A33" w:rsidRPr="00B83A33" w:rsidRDefault="00B83A33" w:rsidP="00B83A33">
            <w:pPr>
              <w:autoSpaceDE w:val="0"/>
              <w:autoSpaceDN w:val="0"/>
              <w:adjustRightInd w:val="0"/>
              <w:ind w:left="450" w:hanging="450"/>
              <w:jc w:val="left"/>
              <w:rPr>
                <w:rFonts w:asciiTheme="majorHAnsi" w:hAnsiTheme="majorHAnsi"/>
                <w:b/>
                <w:bCs/>
                <w:sz w:val="16"/>
                <w:szCs w:val="20"/>
                <w:lang w:val="id-ID"/>
              </w:rPr>
            </w:pPr>
          </w:p>
          <w:p w:rsidR="00B83A33" w:rsidRDefault="00B83A33" w:rsidP="00B83A33">
            <w:pPr>
              <w:autoSpaceDE w:val="0"/>
              <w:autoSpaceDN w:val="0"/>
              <w:adjustRightInd w:val="0"/>
              <w:ind w:left="450" w:hanging="450"/>
              <w:jc w:val="left"/>
              <w:rPr>
                <w:rFonts w:asciiTheme="majorHAnsi" w:hAnsiTheme="majorHAnsi"/>
                <w:b/>
                <w:bCs/>
                <w:sz w:val="16"/>
                <w:szCs w:val="20"/>
                <w:lang w:val="id-ID"/>
              </w:rPr>
            </w:pPr>
            <w:r>
              <w:rPr>
                <w:rFonts w:asciiTheme="majorHAnsi" w:hAnsiTheme="majorHAnsi"/>
                <w:b/>
                <w:bCs/>
                <w:sz w:val="16"/>
                <w:szCs w:val="20"/>
                <w:lang w:val="id-ID"/>
              </w:rPr>
              <w:t>Jenis</w:t>
            </w:r>
          </w:p>
          <w:p w:rsidR="00B83A33" w:rsidRPr="00B83A33" w:rsidRDefault="00B83A33" w:rsidP="00B83A33">
            <w:pPr>
              <w:autoSpaceDE w:val="0"/>
              <w:autoSpaceDN w:val="0"/>
              <w:adjustRightInd w:val="0"/>
              <w:ind w:left="450" w:hanging="450"/>
              <w:jc w:val="left"/>
              <w:rPr>
                <w:rFonts w:asciiTheme="majorHAnsi" w:hAnsiTheme="majorHAnsi"/>
                <w:b/>
                <w:bCs/>
                <w:sz w:val="16"/>
                <w:szCs w:val="20"/>
                <w:lang w:val="id-ID"/>
              </w:rPr>
            </w:pPr>
            <w:r w:rsidRPr="00B83A33">
              <w:rPr>
                <w:rFonts w:asciiTheme="majorHAnsi" w:hAnsiTheme="majorHAnsi"/>
                <w:b/>
                <w:bCs/>
                <w:sz w:val="16"/>
                <w:szCs w:val="20"/>
                <w:lang w:val="id-ID"/>
              </w:rPr>
              <w:t>Tanah</w:t>
            </w:r>
          </w:p>
        </w:tc>
        <w:tc>
          <w:tcPr>
            <w:tcW w:w="1204" w:type="dxa"/>
            <w:tcBorders>
              <w:top w:val="single" w:sz="4" w:space="0" w:color="auto"/>
              <w:bottom w:val="single" w:sz="4" w:space="0" w:color="auto"/>
            </w:tcBorders>
          </w:tcPr>
          <w:p w:rsidR="00B83A33" w:rsidRPr="00B83A33" w:rsidRDefault="00B83A33" w:rsidP="00B83A33">
            <w:pPr>
              <w:autoSpaceDE w:val="0"/>
              <w:autoSpaceDN w:val="0"/>
              <w:adjustRightInd w:val="0"/>
              <w:ind w:left="450" w:hanging="450"/>
              <w:jc w:val="left"/>
              <w:rPr>
                <w:rFonts w:asciiTheme="majorHAnsi" w:hAnsiTheme="majorHAnsi"/>
                <w:b/>
                <w:bCs/>
                <w:sz w:val="16"/>
                <w:szCs w:val="20"/>
              </w:rPr>
            </w:pPr>
          </w:p>
          <w:p w:rsidR="00B83A33" w:rsidRDefault="00B83A33" w:rsidP="00B83A33">
            <w:pPr>
              <w:autoSpaceDE w:val="0"/>
              <w:autoSpaceDN w:val="0"/>
              <w:adjustRightInd w:val="0"/>
              <w:ind w:left="450" w:hanging="450"/>
              <w:rPr>
                <w:rFonts w:asciiTheme="majorHAnsi" w:hAnsiTheme="majorHAnsi"/>
                <w:b/>
                <w:bCs/>
                <w:sz w:val="16"/>
                <w:szCs w:val="20"/>
              </w:rPr>
            </w:pPr>
            <w:r w:rsidRPr="00B83A33">
              <w:rPr>
                <w:rFonts w:asciiTheme="majorHAnsi" w:hAnsiTheme="majorHAnsi"/>
                <w:b/>
                <w:bCs/>
                <w:sz w:val="16"/>
                <w:szCs w:val="20"/>
              </w:rPr>
              <w:t xml:space="preserve">Tanah </w:t>
            </w:r>
          </w:p>
          <w:p w:rsidR="00B83A33" w:rsidRPr="00B83A33" w:rsidRDefault="00B83A33" w:rsidP="00B83A33">
            <w:pPr>
              <w:autoSpaceDE w:val="0"/>
              <w:autoSpaceDN w:val="0"/>
              <w:adjustRightInd w:val="0"/>
              <w:ind w:left="450" w:hanging="450"/>
              <w:rPr>
                <w:rFonts w:asciiTheme="majorHAnsi" w:hAnsiTheme="majorHAnsi"/>
                <w:b/>
                <w:bCs/>
                <w:sz w:val="16"/>
                <w:szCs w:val="20"/>
              </w:rPr>
            </w:pPr>
            <w:r w:rsidRPr="00B83A33">
              <w:rPr>
                <w:rFonts w:asciiTheme="majorHAnsi" w:hAnsiTheme="majorHAnsi"/>
                <w:b/>
                <w:bCs/>
                <w:sz w:val="16"/>
                <w:szCs w:val="20"/>
              </w:rPr>
              <w:t>Penutup</w:t>
            </w:r>
          </w:p>
          <w:p w:rsidR="00B83A33" w:rsidRPr="00B83A33" w:rsidRDefault="00B83A33" w:rsidP="00B83A33">
            <w:pPr>
              <w:autoSpaceDE w:val="0"/>
              <w:autoSpaceDN w:val="0"/>
              <w:adjustRightInd w:val="0"/>
              <w:ind w:left="450" w:hanging="450"/>
              <w:jc w:val="left"/>
              <w:rPr>
                <w:rFonts w:asciiTheme="majorHAnsi" w:hAnsiTheme="majorHAnsi"/>
                <w:b/>
                <w:bCs/>
                <w:sz w:val="16"/>
                <w:szCs w:val="20"/>
              </w:rPr>
            </w:pPr>
          </w:p>
        </w:tc>
        <w:tc>
          <w:tcPr>
            <w:tcW w:w="1066" w:type="dxa"/>
            <w:tcBorders>
              <w:top w:val="single" w:sz="4" w:space="0" w:color="auto"/>
              <w:bottom w:val="single" w:sz="4" w:space="0" w:color="auto"/>
            </w:tcBorders>
          </w:tcPr>
          <w:p w:rsidR="00B83A33" w:rsidRPr="00B83A33" w:rsidRDefault="00B83A33" w:rsidP="00B83A33">
            <w:pPr>
              <w:autoSpaceDE w:val="0"/>
              <w:autoSpaceDN w:val="0"/>
              <w:adjustRightInd w:val="0"/>
              <w:ind w:left="450" w:hanging="450"/>
              <w:jc w:val="left"/>
              <w:rPr>
                <w:rFonts w:asciiTheme="majorHAnsi" w:hAnsiTheme="majorHAnsi"/>
                <w:b/>
                <w:bCs/>
                <w:sz w:val="16"/>
                <w:szCs w:val="20"/>
              </w:rPr>
            </w:pPr>
          </w:p>
          <w:p w:rsidR="00B83A33" w:rsidRDefault="00B83A33" w:rsidP="00B83A33">
            <w:pPr>
              <w:autoSpaceDE w:val="0"/>
              <w:autoSpaceDN w:val="0"/>
              <w:adjustRightInd w:val="0"/>
              <w:ind w:left="450" w:hanging="450"/>
              <w:jc w:val="left"/>
              <w:rPr>
                <w:rFonts w:asciiTheme="majorHAnsi" w:hAnsiTheme="majorHAnsi"/>
                <w:b/>
                <w:bCs/>
                <w:sz w:val="16"/>
                <w:szCs w:val="20"/>
              </w:rPr>
            </w:pPr>
            <w:r w:rsidRPr="00B83A33">
              <w:rPr>
                <w:rFonts w:asciiTheme="majorHAnsi" w:hAnsiTheme="majorHAnsi"/>
                <w:b/>
                <w:bCs/>
                <w:sz w:val="16"/>
                <w:szCs w:val="20"/>
              </w:rPr>
              <w:t xml:space="preserve">Nilai </w:t>
            </w:r>
          </w:p>
          <w:p w:rsidR="00B83A33" w:rsidRPr="00B83A33" w:rsidRDefault="00B83A33" w:rsidP="00B83A33">
            <w:pPr>
              <w:autoSpaceDE w:val="0"/>
              <w:autoSpaceDN w:val="0"/>
              <w:adjustRightInd w:val="0"/>
              <w:ind w:left="450" w:hanging="450"/>
              <w:jc w:val="left"/>
              <w:rPr>
                <w:rFonts w:asciiTheme="majorHAnsi" w:hAnsiTheme="majorHAnsi"/>
                <w:b/>
                <w:bCs/>
                <w:sz w:val="16"/>
                <w:szCs w:val="20"/>
              </w:rPr>
            </w:pPr>
            <w:r w:rsidRPr="00B83A33">
              <w:rPr>
                <w:rFonts w:asciiTheme="majorHAnsi" w:hAnsiTheme="majorHAnsi"/>
                <w:b/>
                <w:bCs/>
                <w:sz w:val="16"/>
                <w:szCs w:val="20"/>
              </w:rPr>
              <w:t>Peringkat</w:t>
            </w:r>
          </w:p>
          <w:p w:rsidR="00B83A33" w:rsidRPr="00B83A33" w:rsidRDefault="00B83A33" w:rsidP="00B83A33">
            <w:pPr>
              <w:autoSpaceDE w:val="0"/>
              <w:autoSpaceDN w:val="0"/>
              <w:adjustRightInd w:val="0"/>
              <w:ind w:left="450" w:hanging="450"/>
              <w:jc w:val="left"/>
              <w:rPr>
                <w:rFonts w:asciiTheme="majorHAnsi" w:hAnsiTheme="majorHAnsi"/>
                <w:b/>
                <w:bCs/>
                <w:sz w:val="16"/>
                <w:szCs w:val="20"/>
              </w:rPr>
            </w:pPr>
          </w:p>
        </w:tc>
        <w:tc>
          <w:tcPr>
            <w:tcW w:w="677" w:type="dxa"/>
            <w:tcBorders>
              <w:top w:val="single" w:sz="4" w:space="0" w:color="auto"/>
              <w:bottom w:val="single" w:sz="4" w:space="0" w:color="auto"/>
            </w:tcBorders>
          </w:tcPr>
          <w:p w:rsidR="00B83A33" w:rsidRPr="00B83A33" w:rsidRDefault="00B83A33" w:rsidP="00B83A33">
            <w:pPr>
              <w:autoSpaceDE w:val="0"/>
              <w:autoSpaceDN w:val="0"/>
              <w:adjustRightInd w:val="0"/>
              <w:ind w:left="450" w:hanging="450"/>
              <w:jc w:val="left"/>
              <w:rPr>
                <w:rFonts w:asciiTheme="majorHAnsi" w:hAnsiTheme="majorHAnsi"/>
                <w:b/>
                <w:bCs/>
                <w:sz w:val="16"/>
                <w:szCs w:val="20"/>
              </w:rPr>
            </w:pPr>
          </w:p>
          <w:p w:rsidR="00B83A33" w:rsidRDefault="00B83A33" w:rsidP="00B83A33">
            <w:pPr>
              <w:autoSpaceDE w:val="0"/>
              <w:autoSpaceDN w:val="0"/>
              <w:adjustRightInd w:val="0"/>
              <w:ind w:left="450" w:hanging="450"/>
              <w:jc w:val="left"/>
              <w:rPr>
                <w:rFonts w:asciiTheme="majorHAnsi" w:hAnsiTheme="majorHAnsi"/>
                <w:b/>
                <w:bCs/>
                <w:sz w:val="16"/>
                <w:szCs w:val="20"/>
              </w:rPr>
            </w:pPr>
            <w:r w:rsidRPr="00B83A33">
              <w:rPr>
                <w:rFonts w:asciiTheme="majorHAnsi" w:hAnsiTheme="majorHAnsi"/>
                <w:b/>
                <w:bCs/>
                <w:sz w:val="16"/>
                <w:szCs w:val="20"/>
              </w:rPr>
              <w:t xml:space="preserve">Nilai </w:t>
            </w:r>
          </w:p>
          <w:p w:rsidR="00B83A33" w:rsidRPr="00B83A33" w:rsidRDefault="00B83A33" w:rsidP="00B83A33">
            <w:pPr>
              <w:autoSpaceDE w:val="0"/>
              <w:autoSpaceDN w:val="0"/>
              <w:adjustRightInd w:val="0"/>
              <w:ind w:left="450" w:hanging="450"/>
              <w:jc w:val="left"/>
              <w:rPr>
                <w:rFonts w:asciiTheme="majorHAnsi" w:hAnsiTheme="majorHAnsi"/>
                <w:b/>
                <w:bCs/>
                <w:sz w:val="16"/>
                <w:szCs w:val="20"/>
              </w:rPr>
            </w:pPr>
            <w:r w:rsidRPr="00B83A33">
              <w:rPr>
                <w:rFonts w:asciiTheme="majorHAnsi" w:hAnsiTheme="majorHAnsi"/>
                <w:b/>
                <w:bCs/>
                <w:sz w:val="16"/>
                <w:szCs w:val="20"/>
              </w:rPr>
              <w:t>Bobot</w:t>
            </w:r>
          </w:p>
          <w:p w:rsidR="00B83A33" w:rsidRPr="00B83A33" w:rsidRDefault="00B83A33" w:rsidP="00B83A33">
            <w:pPr>
              <w:autoSpaceDE w:val="0"/>
              <w:autoSpaceDN w:val="0"/>
              <w:adjustRightInd w:val="0"/>
              <w:ind w:left="450" w:hanging="450"/>
              <w:jc w:val="left"/>
              <w:rPr>
                <w:rFonts w:asciiTheme="majorHAnsi" w:hAnsiTheme="majorHAnsi"/>
                <w:b/>
                <w:bCs/>
                <w:sz w:val="16"/>
                <w:szCs w:val="20"/>
              </w:rPr>
            </w:pPr>
          </w:p>
        </w:tc>
        <w:tc>
          <w:tcPr>
            <w:tcW w:w="599" w:type="dxa"/>
            <w:tcBorders>
              <w:top w:val="single" w:sz="4" w:space="0" w:color="auto"/>
              <w:bottom w:val="single" w:sz="4" w:space="0" w:color="auto"/>
            </w:tcBorders>
          </w:tcPr>
          <w:p w:rsidR="00B83A33" w:rsidRPr="00B83A33" w:rsidRDefault="00B83A33" w:rsidP="00B83A33">
            <w:pPr>
              <w:autoSpaceDE w:val="0"/>
              <w:autoSpaceDN w:val="0"/>
              <w:adjustRightInd w:val="0"/>
              <w:ind w:left="450" w:hanging="450"/>
              <w:jc w:val="left"/>
              <w:rPr>
                <w:rFonts w:asciiTheme="majorHAnsi" w:hAnsiTheme="majorHAnsi"/>
                <w:b/>
                <w:bCs/>
                <w:sz w:val="16"/>
                <w:szCs w:val="20"/>
              </w:rPr>
            </w:pPr>
          </w:p>
          <w:p w:rsidR="00B83A33" w:rsidRPr="00B83A33" w:rsidRDefault="00B83A33" w:rsidP="00B83A33">
            <w:pPr>
              <w:autoSpaceDE w:val="0"/>
              <w:autoSpaceDN w:val="0"/>
              <w:adjustRightInd w:val="0"/>
              <w:ind w:left="450" w:hanging="450"/>
              <w:jc w:val="left"/>
              <w:rPr>
                <w:rFonts w:asciiTheme="majorHAnsi" w:hAnsiTheme="majorHAnsi"/>
                <w:b/>
                <w:bCs/>
                <w:sz w:val="16"/>
                <w:szCs w:val="20"/>
              </w:rPr>
            </w:pPr>
            <w:r w:rsidRPr="00B83A33">
              <w:rPr>
                <w:rFonts w:asciiTheme="majorHAnsi" w:hAnsiTheme="majorHAnsi"/>
                <w:b/>
                <w:bCs/>
                <w:sz w:val="16"/>
                <w:szCs w:val="20"/>
              </w:rPr>
              <w:t>Skor</w:t>
            </w:r>
          </w:p>
          <w:p w:rsidR="00B83A33" w:rsidRPr="00B83A33" w:rsidRDefault="00B83A33" w:rsidP="00B83A33">
            <w:pPr>
              <w:autoSpaceDE w:val="0"/>
              <w:autoSpaceDN w:val="0"/>
              <w:adjustRightInd w:val="0"/>
              <w:ind w:left="450" w:hanging="450"/>
              <w:jc w:val="left"/>
              <w:rPr>
                <w:rFonts w:asciiTheme="majorHAnsi" w:hAnsiTheme="majorHAnsi"/>
                <w:b/>
                <w:bCs/>
                <w:sz w:val="16"/>
                <w:szCs w:val="20"/>
              </w:rPr>
            </w:pPr>
          </w:p>
        </w:tc>
      </w:tr>
      <w:tr w:rsidR="00B83A33" w:rsidRPr="00B83A33" w:rsidTr="00B83A33">
        <w:trPr>
          <w:trHeight w:val="126"/>
          <w:jc w:val="center"/>
        </w:trPr>
        <w:tc>
          <w:tcPr>
            <w:tcW w:w="1132" w:type="dxa"/>
            <w:tcBorders>
              <w:top w:val="single" w:sz="4" w:space="0" w:color="auto"/>
            </w:tcBorders>
          </w:tcPr>
          <w:p w:rsidR="00B83A33" w:rsidRPr="00B83A33" w:rsidRDefault="00B83A33" w:rsidP="00B83A33">
            <w:pPr>
              <w:autoSpaceDE w:val="0"/>
              <w:autoSpaceDN w:val="0"/>
              <w:adjustRightInd w:val="0"/>
              <w:ind w:left="450" w:hanging="450"/>
              <w:rPr>
                <w:rFonts w:asciiTheme="majorHAnsi" w:hAnsiTheme="majorHAnsi"/>
                <w:bCs/>
                <w:sz w:val="16"/>
                <w:szCs w:val="20"/>
                <w:lang w:val="id-ID"/>
              </w:rPr>
            </w:pPr>
            <w:r w:rsidRPr="00B83A33">
              <w:rPr>
                <w:rFonts w:asciiTheme="majorHAnsi" w:hAnsiTheme="majorHAnsi"/>
                <w:bCs/>
                <w:sz w:val="16"/>
                <w:szCs w:val="20"/>
                <w:lang w:val="id-ID"/>
              </w:rPr>
              <w:t>Litosol</w:t>
            </w:r>
          </w:p>
        </w:tc>
        <w:tc>
          <w:tcPr>
            <w:tcW w:w="1204" w:type="dxa"/>
            <w:tcBorders>
              <w:top w:val="single" w:sz="4" w:space="0" w:color="auto"/>
            </w:tcBorders>
            <w:vAlign w:val="center"/>
          </w:tcPr>
          <w:p w:rsidR="00B83A33" w:rsidRPr="00B83A33" w:rsidRDefault="00B83A33" w:rsidP="00B83A33">
            <w:pPr>
              <w:autoSpaceDE w:val="0"/>
              <w:autoSpaceDN w:val="0"/>
              <w:adjustRightInd w:val="0"/>
              <w:ind w:left="450" w:hanging="450"/>
              <w:rPr>
                <w:rFonts w:asciiTheme="majorHAnsi" w:hAnsiTheme="majorHAnsi"/>
                <w:bCs/>
                <w:sz w:val="16"/>
                <w:szCs w:val="20"/>
              </w:rPr>
            </w:pPr>
            <w:r w:rsidRPr="00B83A33">
              <w:rPr>
                <w:rFonts w:asciiTheme="majorHAnsi" w:hAnsiTheme="majorHAnsi"/>
                <w:bCs/>
                <w:sz w:val="16"/>
                <w:szCs w:val="20"/>
              </w:rPr>
              <w:t>Kerikilan</w:t>
            </w:r>
          </w:p>
        </w:tc>
        <w:tc>
          <w:tcPr>
            <w:tcW w:w="1066" w:type="dxa"/>
            <w:tcBorders>
              <w:top w:val="single" w:sz="4" w:space="0" w:color="auto"/>
            </w:tcBorders>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5</w:t>
            </w:r>
          </w:p>
        </w:tc>
        <w:tc>
          <w:tcPr>
            <w:tcW w:w="677" w:type="dxa"/>
            <w:tcBorders>
              <w:top w:val="single" w:sz="4" w:space="0" w:color="auto"/>
            </w:tcBorders>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3</w:t>
            </w:r>
          </w:p>
        </w:tc>
        <w:tc>
          <w:tcPr>
            <w:tcW w:w="599" w:type="dxa"/>
            <w:tcBorders>
              <w:top w:val="single" w:sz="4" w:space="0" w:color="auto"/>
            </w:tcBorders>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15</w:t>
            </w:r>
          </w:p>
        </w:tc>
      </w:tr>
      <w:tr w:rsidR="00B83A33" w:rsidRPr="00B83A33" w:rsidTr="00B83A33">
        <w:trPr>
          <w:trHeight w:val="422"/>
          <w:jc w:val="center"/>
        </w:trPr>
        <w:tc>
          <w:tcPr>
            <w:tcW w:w="1132" w:type="dxa"/>
          </w:tcPr>
          <w:p w:rsidR="00B83A33" w:rsidRDefault="00B83A33" w:rsidP="00B83A33">
            <w:pPr>
              <w:autoSpaceDE w:val="0"/>
              <w:autoSpaceDN w:val="0"/>
              <w:adjustRightInd w:val="0"/>
              <w:ind w:left="450" w:hanging="450"/>
              <w:rPr>
                <w:rFonts w:asciiTheme="majorHAnsi" w:hAnsiTheme="majorHAnsi"/>
                <w:bCs/>
                <w:sz w:val="16"/>
                <w:szCs w:val="20"/>
                <w:lang w:val="id-ID"/>
              </w:rPr>
            </w:pPr>
            <w:r w:rsidRPr="00B83A33">
              <w:rPr>
                <w:rFonts w:asciiTheme="majorHAnsi" w:hAnsiTheme="majorHAnsi"/>
                <w:bCs/>
                <w:sz w:val="16"/>
                <w:szCs w:val="20"/>
                <w:lang w:val="id-ID"/>
              </w:rPr>
              <w:lastRenderedPageBreak/>
              <w:t xml:space="preserve">Latosol </w:t>
            </w:r>
          </w:p>
          <w:p w:rsidR="00B83A33" w:rsidRPr="00B83A33" w:rsidRDefault="00B83A33" w:rsidP="00B83A33">
            <w:pPr>
              <w:autoSpaceDE w:val="0"/>
              <w:autoSpaceDN w:val="0"/>
              <w:adjustRightInd w:val="0"/>
              <w:ind w:left="450" w:hanging="450"/>
              <w:rPr>
                <w:rFonts w:asciiTheme="majorHAnsi" w:hAnsiTheme="majorHAnsi"/>
                <w:bCs/>
                <w:sz w:val="16"/>
                <w:szCs w:val="20"/>
                <w:lang w:val="id-ID"/>
              </w:rPr>
            </w:pPr>
            <w:r w:rsidRPr="00B83A33">
              <w:rPr>
                <w:rFonts w:asciiTheme="majorHAnsi" w:hAnsiTheme="majorHAnsi"/>
                <w:bCs/>
                <w:sz w:val="16"/>
                <w:szCs w:val="20"/>
                <w:lang w:val="id-ID"/>
              </w:rPr>
              <w:t>merah</w:t>
            </w:r>
          </w:p>
        </w:tc>
        <w:tc>
          <w:tcPr>
            <w:tcW w:w="1204" w:type="dxa"/>
            <w:vAlign w:val="center"/>
          </w:tcPr>
          <w:p w:rsidR="00B83A33" w:rsidRPr="00B83A33" w:rsidRDefault="00B83A33" w:rsidP="00B83A33">
            <w:pPr>
              <w:autoSpaceDE w:val="0"/>
              <w:autoSpaceDN w:val="0"/>
              <w:adjustRightInd w:val="0"/>
              <w:ind w:left="450" w:hanging="450"/>
              <w:rPr>
                <w:rFonts w:asciiTheme="majorHAnsi" w:hAnsiTheme="majorHAnsi"/>
                <w:bCs/>
                <w:sz w:val="16"/>
                <w:szCs w:val="20"/>
              </w:rPr>
            </w:pPr>
            <w:r w:rsidRPr="00B83A33">
              <w:rPr>
                <w:rFonts w:asciiTheme="majorHAnsi" w:hAnsiTheme="majorHAnsi"/>
                <w:bCs/>
                <w:sz w:val="16"/>
                <w:szCs w:val="20"/>
              </w:rPr>
              <w:t>Pasir kerikilan</w:t>
            </w:r>
          </w:p>
        </w:tc>
        <w:tc>
          <w:tcPr>
            <w:tcW w:w="1066" w:type="dxa"/>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4</w:t>
            </w:r>
          </w:p>
        </w:tc>
        <w:tc>
          <w:tcPr>
            <w:tcW w:w="677" w:type="dxa"/>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3</w:t>
            </w:r>
          </w:p>
        </w:tc>
        <w:tc>
          <w:tcPr>
            <w:tcW w:w="599" w:type="dxa"/>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12</w:t>
            </w:r>
          </w:p>
        </w:tc>
      </w:tr>
      <w:tr w:rsidR="00B83A33" w:rsidRPr="00B83A33" w:rsidTr="00B83A33">
        <w:trPr>
          <w:trHeight w:val="1140"/>
          <w:jc w:val="center"/>
        </w:trPr>
        <w:tc>
          <w:tcPr>
            <w:tcW w:w="1132" w:type="dxa"/>
          </w:tcPr>
          <w:p w:rsidR="00B83A33" w:rsidRDefault="00B83A33" w:rsidP="00B83A33">
            <w:pPr>
              <w:autoSpaceDE w:val="0"/>
              <w:autoSpaceDN w:val="0"/>
              <w:adjustRightInd w:val="0"/>
              <w:ind w:left="450" w:hanging="450"/>
              <w:rPr>
                <w:rFonts w:asciiTheme="majorHAnsi" w:hAnsiTheme="majorHAnsi"/>
                <w:sz w:val="16"/>
                <w:szCs w:val="20"/>
              </w:rPr>
            </w:pPr>
            <w:r w:rsidRPr="00B83A33">
              <w:rPr>
                <w:rFonts w:asciiTheme="majorHAnsi" w:hAnsiTheme="majorHAnsi"/>
                <w:sz w:val="16"/>
                <w:szCs w:val="20"/>
                <w:lang w:val="id-ID"/>
              </w:rPr>
              <w:t>A</w:t>
            </w:r>
            <w:r w:rsidRPr="00B83A33">
              <w:rPr>
                <w:rFonts w:asciiTheme="majorHAnsi" w:hAnsiTheme="majorHAnsi"/>
                <w:sz w:val="16"/>
                <w:szCs w:val="20"/>
              </w:rPr>
              <w:t xml:space="preserve">sosiasi </w:t>
            </w:r>
          </w:p>
          <w:p w:rsidR="00B83A33" w:rsidRDefault="00B83A33" w:rsidP="00B83A33">
            <w:pPr>
              <w:autoSpaceDE w:val="0"/>
              <w:autoSpaceDN w:val="0"/>
              <w:adjustRightInd w:val="0"/>
              <w:ind w:left="450" w:hanging="450"/>
              <w:rPr>
                <w:rFonts w:asciiTheme="majorHAnsi" w:hAnsiTheme="majorHAnsi"/>
                <w:sz w:val="16"/>
                <w:szCs w:val="20"/>
              </w:rPr>
            </w:pPr>
            <w:r w:rsidRPr="00B83A33">
              <w:rPr>
                <w:rFonts w:asciiTheme="majorHAnsi" w:hAnsiTheme="majorHAnsi"/>
                <w:sz w:val="16"/>
                <w:szCs w:val="20"/>
              </w:rPr>
              <w:t xml:space="preserve">latosol, </w:t>
            </w:r>
          </w:p>
          <w:p w:rsidR="00B83A33" w:rsidRDefault="00B83A33" w:rsidP="00B83A33">
            <w:pPr>
              <w:autoSpaceDE w:val="0"/>
              <w:autoSpaceDN w:val="0"/>
              <w:adjustRightInd w:val="0"/>
              <w:ind w:left="450" w:hanging="450"/>
              <w:rPr>
                <w:rFonts w:asciiTheme="majorHAnsi" w:hAnsiTheme="majorHAnsi"/>
                <w:sz w:val="16"/>
                <w:szCs w:val="20"/>
              </w:rPr>
            </w:pPr>
            <w:r w:rsidRPr="00B83A33">
              <w:rPr>
                <w:rFonts w:asciiTheme="majorHAnsi" w:hAnsiTheme="majorHAnsi"/>
                <w:sz w:val="16"/>
                <w:szCs w:val="20"/>
              </w:rPr>
              <w:t xml:space="preserve">pedzolik dan </w:t>
            </w:r>
          </w:p>
          <w:p w:rsidR="00B83A33" w:rsidRPr="00B83A33" w:rsidRDefault="00B83A33" w:rsidP="00B83A33">
            <w:pPr>
              <w:autoSpaceDE w:val="0"/>
              <w:autoSpaceDN w:val="0"/>
              <w:adjustRightInd w:val="0"/>
              <w:ind w:left="450" w:hanging="450"/>
              <w:rPr>
                <w:rFonts w:asciiTheme="majorHAnsi" w:hAnsiTheme="majorHAnsi"/>
                <w:bCs/>
                <w:sz w:val="16"/>
                <w:szCs w:val="20"/>
              </w:rPr>
            </w:pPr>
            <w:r w:rsidRPr="00B83A33">
              <w:rPr>
                <w:rFonts w:asciiTheme="majorHAnsi" w:hAnsiTheme="majorHAnsi"/>
                <w:sz w:val="16"/>
                <w:szCs w:val="20"/>
              </w:rPr>
              <w:t>organosol</w:t>
            </w:r>
          </w:p>
        </w:tc>
        <w:tc>
          <w:tcPr>
            <w:tcW w:w="1204" w:type="dxa"/>
            <w:vAlign w:val="center"/>
          </w:tcPr>
          <w:p w:rsidR="00B83A33" w:rsidRDefault="00B83A33" w:rsidP="00B83A33">
            <w:pPr>
              <w:autoSpaceDE w:val="0"/>
              <w:autoSpaceDN w:val="0"/>
              <w:adjustRightInd w:val="0"/>
              <w:ind w:left="450" w:hanging="450"/>
              <w:rPr>
                <w:rFonts w:asciiTheme="majorHAnsi" w:hAnsiTheme="majorHAnsi"/>
                <w:bCs/>
                <w:sz w:val="16"/>
                <w:szCs w:val="20"/>
              </w:rPr>
            </w:pPr>
            <w:r w:rsidRPr="00B83A33">
              <w:rPr>
                <w:rFonts w:asciiTheme="majorHAnsi" w:hAnsiTheme="majorHAnsi"/>
                <w:bCs/>
                <w:sz w:val="16"/>
                <w:szCs w:val="20"/>
              </w:rPr>
              <w:t xml:space="preserve">Lempung </w:t>
            </w:r>
          </w:p>
          <w:p w:rsidR="00B83A33" w:rsidRPr="00B83A33" w:rsidRDefault="00B83A33" w:rsidP="00B83A33">
            <w:pPr>
              <w:autoSpaceDE w:val="0"/>
              <w:autoSpaceDN w:val="0"/>
              <w:adjustRightInd w:val="0"/>
              <w:ind w:left="450" w:hanging="450"/>
              <w:rPr>
                <w:rFonts w:asciiTheme="majorHAnsi" w:hAnsiTheme="majorHAnsi"/>
                <w:bCs/>
                <w:sz w:val="16"/>
                <w:szCs w:val="20"/>
              </w:rPr>
            </w:pPr>
            <w:r w:rsidRPr="00B83A33">
              <w:rPr>
                <w:rFonts w:asciiTheme="majorHAnsi" w:hAnsiTheme="majorHAnsi"/>
                <w:bCs/>
                <w:sz w:val="16"/>
                <w:szCs w:val="20"/>
              </w:rPr>
              <w:t>pasiran</w:t>
            </w:r>
          </w:p>
        </w:tc>
        <w:tc>
          <w:tcPr>
            <w:tcW w:w="1066" w:type="dxa"/>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3</w:t>
            </w:r>
          </w:p>
        </w:tc>
        <w:tc>
          <w:tcPr>
            <w:tcW w:w="677" w:type="dxa"/>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3</w:t>
            </w:r>
          </w:p>
        </w:tc>
        <w:tc>
          <w:tcPr>
            <w:tcW w:w="599" w:type="dxa"/>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9</w:t>
            </w:r>
          </w:p>
        </w:tc>
      </w:tr>
      <w:tr w:rsidR="00B83A33" w:rsidRPr="00B83A33" w:rsidTr="00B83A33">
        <w:trPr>
          <w:trHeight w:val="844"/>
          <w:jc w:val="center"/>
        </w:trPr>
        <w:tc>
          <w:tcPr>
            <w:tcW w:w="1132" w:type="dxa"/>
          </w:tcPr>
          <w:p w:rsidR="00B83A33" w:rsidRDefault="00B83A33" w:rsidP="00B83A33">
            <w:pPr>
              <w:autoSpaceDE w:val="0"/>
              <w:autoSpaceDN w:val="0"/>
              <w:adjustRightInd w:val="0"/>
              <w:ind w:left="450" w:hanging="450"/>
              <w:rPr>
                <w:rFonts w:asciiTheme="majorHAnsi" w:hAnsiTheme="majorHAnsi"/>
                <w:bCs/>
                <w:sz w:val="16"/>
                <w:szCs w:val="20"/>
                <w:lang w:val="id-ID"/>
              </w:rPr>
            </w:pPr>
            <w:r w:rsidRPr="00B83A33">
              <w:rPr>
                <w:rFonts w:asciiTheme="majorHAnsi" w:hAnsiTheme="majorHAnsi"/>
                <w:bCs/>
                <w:sz w:val="16"/>
                <w:szCs w:val="20"/>
                <w:lang w:val="id-ID"/>
              </w:rPr>
              <w:t xml:space="preserve">Asosiasi </w:t>
            </w:r>
          </w:p>
          <w:p w:rsidR="00B83A33" w:rsidRDefault="00B83A33" w:rsidP="00B83A33">
            <w:pPr>
              <w:autoSpaceDE w:val="0"/>
              <w:autoSpaceDN w:val="0"/>
              <w:adjustRightInd w:val="0"/>
              <w:ind w:left="450" w:hanging="450"/>
              <w:rPr>
                <w:rFonts w:asciiTheme="majorHAnsi" w:hAnsiTheme="majorHAnsi"/>
                <w:bCs/>
                <w:sz w:val="16"/>
                <w:szCs w:val="20"/>
                <w:lang w:val="id-ID"/>
              </w:rPr>
            </w:pPr>
            <w:r w:rsidRPr="00B83A33">
              <w:rPr>
                <w:rFonts w:asciiTheme="majorHAnsi" w:hAnsiTheme="majorHAnsi"/>
                <w:bCs/>
                <w:sz w:val="16"/>
                <w:szCs w:val="20"/>
                <w:lang w:val="id-ID"/>
              </w:rPr>
              <w:t xml:space="preserve">grumosol </w:t>
            </w:r>
          </w:p>
          <w:p w:rsidR="00B83A33" w:rsidRPr="00B83A33" w:rsidRDefault="00B83A33" w:rsidP="00B83A33">
            <w:pPr>
              <w:autoSpaceDE w:val="0"/>
              <w:autoSpaceDN w:val="0"/>
              <w:adjustRightInd w:val="0"/>
              <w:ind w:left="450" w:hanging="450"/>
              <w:rPr>
                <w:rFonts w:asciiTheme="majorHAnsi" w:hAnsiTheme="majorHAnsi"/>
                <w:bCs/>
                <w:sz w:val="16"/>
                <w:szCs w:val="20"/>
                <w:lang w:val="id-ID"/>
              </w:rPr>
            </w:pPr>
            <w:r w:rsidRPr="00B83A33">
              <w:rPr>
                <w:rFonts w:asciiTheme="majorHAnsi" w:hAnsiTheme="majorHAnsi"/>
                <w:bCs/>
                <w:sz w:val="16"/>
                <w:szCs w:val="20"/>
                <w:lang w:val="id-ID"/>
              </w:rPr>
              <w:t>dan aluvial</w:t>
            </w:r>
          </w:p>
        </w:tc>
        <w:tc>
          <w:tcPr>
            <w:tcW w:w="1204" w:type="dxa"/>
            <w:vAlign w:val="center"/>
          </w:tcPr>
          <w:p w:rsidR="00B83A33" w:rsidRDefault="00B83A33" w:rsidP="00B83A33">
            <w:pPr>
              <w:autoSpaceDE w:val="0"/>
              <w:autoSpaceDN w:val="0"/>
              <w:adjustRightInd w:val="0"/>
              <w:ind w:left="450" w:hanging="450"/>
              <w:rPr>
                <w:rFonts w:asciiTheme="majorHAnsi" w:hAnsiTheme="majorHAnsi"/>
                <w:bCs/>
                <w:sz w:val="16"/>
                <w:szCs w:val="20"/>
              </w:rPr>
            </w:pPr>
            <w:r w:rsidRPr="00B83A33">
              <w:rPr>
                <w:rFonts w:asciiTheme="majorHAnsi" w:hAnsiTheme="majorHAnsi"/>
                <w:bCs/>
                <w:sz w:val="16"/>
                <w:szCs w:val="20"/>
              </w:rPr>
              <w:t xml:space="preserve">Lanau </w:t>
            </w:r>
          </w:p>
          <w:p w:rsidR="00B83A33" w:rsidRPr="00B83A33" w:rsidRDefault="00B83A33" w:rsidP="00B83A33">
            <w:pPr>
              <w:autoSpaceDE w:val="0"/>
              <w:autoSpaceDN w:val="0"/>
              <w:adjustRightInd w:val="0"/>
              <w:ind w:left="450" w:hanging="450"/>
              <w:rPr>
                <w:rFonts w:asciiTheme="majorHAnsi" w:hAnsiTheme="majorHAnsi"/>
                <w:bCs/>
                <w:sz w:val="16"/>
                <w:szCs w:val="20"/>
              </w:rPr>
            </w:pPr>
            <w:r w:rsidRPr="00B83A33">
              <w:rPr>
                <w:rFonts w:asciiTheme="majorHAnsi" w:hAnsiTheme="majorHAnsi"/>
                <w:bCs/>
                <w:sz w:val="16"/>
                <w:szCs w:val="20"/>
              </w:rPr>
              <w:t>lempungan</w:t>
            </w:r>
          </w:p>
        </w:tc>
        <w:tc>
          <w:tcPr>
            <w:tcW w:w="1066" w:type="dxa"/>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2</w:t>
            </w:r>
          </w:p>
        </w:tc>
        <w:tc>
          <w:tcPr>
            <w:tcW w:w="677" w:type="dxa"/>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3</w:t>
            </w:r>
          </w:p>
        </w:tc>
        <w:tc>
          <w:tcPr>
            <w:tcW w:w="599" w:type="dxa"/>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6</w:t>
            </w:r>
          </w:p>
        </w:tc>
      </w:tr>
      <w:tr w:rsidR="00B83A33" w:rsidRPr="00B83A33" w:rsidTr="00B83A33">
        <w:trPr>
          <w:trHeight w:val="408"/>
          <w:jc w:val="center"/>
        </w:trPr>
        <w:tc>
          <w:tcPr>
            <w:tcW w:w="1132" w:type="dxa"/>
          </w:tcPr>
          <w:p w:rsidR="00B83A33" w:rsidRPr="00B83A33" w:rsidRDefault="00B83A33" w:rsidP="00B83A33">
            <w:pPr>
              <w:autoSpaceDE w:val="0"/>
              <w:autoSpaceDN w:val="0"/>
              <w:adjustRightInd w:val="0"/>
              <w:ind w:left="450" w:hanging="450"/>
              <w:rPr>
                <w:rFonts w:asciiTheme="majorHAnsi" w:hAnsiTheme="majorHAnsi"/>
                <w:bCs/>
                <w:sz w:val="16"/>
                <w:szCs w:val="20"/>
                <w:lang w:val="id-ID"/>
              </w:rPr>
            </w:pPr>
            <w:r w:rsidRPr="00B83A33">
              <w:rPr>
                <w:rFonts w:asciiTheme="majorHAnsi" w:hAnsiTheme="majorHAnsi"/>
                <w:bCs/>
                <w:sz w:val="16"/>
                <w:szCs w:val="20"/>
                <w:lang w:val="id-ID"/>
              </w:rPr>
              <w:t xml:space="preserve">Grumosol </w:t>
            </w:r>
          </w:p>
        </w:tc>
        <w:tc>
          <w:tcPr>
            <w:tcW w:w="1204" w:type="dxa"/>
            <w:vAlign w:val="center"/>
          </w:tcPr>
          <w:p w:rsidR="00B83A33" w:rsidRDefault="00B83A33" w:rsidP="00B83A33">
            <w:pPr>
              <w:autoSpaceDE w:val="0"/>
              <w:autoSpaceDN w:val="0"/>
              <w:adjustRightInd w:val="0"/>
              <w:ind w:left="450" w:hanging="450"/>
              <w:rPr>
                <w:rFonts w:asciiTheme="majorHAnsi" w:hAnsiTheme="majorHAnsi"/>
                <w:bCs/>
                <w:sz w:val="16"/>
                <w:szCs w:val="20"/>
              </w:rPr>
            </w:pPr>
            <w:r w:rsidRPr="00B83A33">
              <w:rPr>
                <w:rFonts w:asciiTheme="majorHAnsi" w:hAnsiTheme="majorHAnsi"/>
                <w:bCs/>
                <w:sz w:val="16"/>
                <w:szCs w:val="20"/>
              </w:rPr>
              <w:t xml:space="preserve">Lempung </w:t>
            </w:r>
          </w:p>
          <w:p w:rsidR="00B83A33" w:rsidRPr="00B83A33" w:rsidRDefault="00B83A33" w:rsidP="00B83A33">
            <w:pPr>
              <w:autoSpaceDE w:val="0"/>
              <w:autoSpaceDN w:val="0"/>
              <w:adjustRightInd w:val="0"/>
              <w:ind w:left="450" w:hanging="450"/>
              <w:rPr>
                <w:rFonts w:asciiTheme="majorHAnsi" w:hAnsiTheme="majorHAnsi"/>
                <w:bCs/>
                <w:sz w:val="16"/>
                <w:szCs w:val="20"/>
              </w:rPr>
            </w:pPr>
            <w:r w:rsidRPr="00B83A33">
              <w:rPr>
                <w:rFonts w:asciiTheme="majorHAnsi" w:hAnsiTheme="majorHAnsi"/>
                <w:bCs/>
                <w:sz w:val="16"/>
                <w:szCs w:val="20"/>
              </w:rPr>
              <w:t>lanauan</w:t>
            </w:r>
          </w:p>
        </w:tc>
        <w:tc>
          <w:tcPr>
            <w:tcW w:w="1066" w:type="dxa"/>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1</w:t>
            </w:r>
          </w:p>
        </w:tc>
        <w:tc>
          <w:tcPr>
            <w:tcW w:w="677" w:type="dxa"/>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3</w:t>
            </w:r>
          </w:p>
        </w:tc>
        <w:tc>
          <w:tcPr>
            <w:tcW w:w="599" w:type="dxa"/>
            <w:vAlign w:val="center"/>
          </w:tcPr>
          <w:p w:rsidR="00B83A33" w:rsidRPr="00B83A33" w:rsidRDefault="00B83A33" w:rsidP="00B83A33">
            <w:pPr>
              <w:autoSpaceDE w:val="0"/>
              <w:autoSpaceDN w:val="0"/>
              <w:adjustRightInd w:val="0"/>
              <w:ind w:left="450" w:hanging="450"/>
              <w:jc w:val="left"/>
              <w:rPr>
                <w:rFonts w:asciiTheme="majorHAnsi" w:hAnsiTheme="majorHAnsi"/>
                <w:bCs/>
                <w:sz w:val="16"/>
                <w:szCs w:val="20"/>
              </w:rPr>
            </w:pPr>
            <w:r w:rsidRPr="00B83A33">
              <w:rPr>
                <w:rFonts w:asciiTheme="majorHAnsi" w:hAnsiTheme="majorHAnsi"/>
                <w:bCs/>
                <w:sz w:val="16"/>
                <w:szCs w:val="20"/>
              </w:rPr>
              <w:t>3</w:t>
            </w:r>
          </w:p>
        </w:tc>
      </w:tr>
    </w:tbl>
    <w:p w:rsidR="00B83A33" w:rsidRPr="00B83A33" w:rsidRDefault="00B83A33" w:rsidP="00B83A33">
      <w:pPr>
        <w:autoSpaceDE w:val="0"/>
        <w:autoSpaceDN w:val="0"/>
        <w:adjustRightInd w:val="0"/>
        <w:spacing w:after="0" w:line="240" w:lineRule="auto"/>
        <w:ind w:left="450" w:hanging="450"/>
        <w:rPr>
          <w:rFonts w:asciiTheme="majorHAnsi" w:hAnsiTheme="majorHAnsi"/>
          <w:sz w:val="20"/>
          <w:szCs w:val="20"/>
          <w:lang w:val="id-ID"/>
        </w:rPr>
      </w:pPr>
    </w:p>
    <w:p w:rsidR="00DC2FA8" w:rsidRDefault="00DC2FA8" w:rsidP="00B83A33">
      <w:pPr>
        <w:autoSpaceDE w:val="0"/>
        <w:autoSpaceDN w:val="0"/>
        <w:adjustRightInd w:val="0"/>
        <w:spacing w:after="0" w:line="240" w:lineRule="auto"/>
        <w:ind w:left="450" w:hanging="450"/>
        <w:jc w:val="center"/>
        <w:rPr>
          <w:rFonts w:asciiTheme="majorHAnsi" w:hAnsiTheme="majorHAnsi"/>
          <w:sz w:val="16"/>
          <w:szCs w:val="20"/>
          <w:lang w:val="id-ID"/>
        </w:rPr>
      </w:pPr>
    </w:p>
    <w:p w:rsidR="00DC2FA8" w:rsidRDefault="00DC2FA8" w:rsidP="00B83A33">
      <w:pPr>
        <w:autoSpaceDE w:val="0"/>
        <w:autoSpaceDN w:val="0"/>
        <w:adjustRightInd w:val="0"/>
        <w:spacing w:after="0" w:line="240" w:lineRule="auto"/>
        <w:ind w:left="450" w:hanging="450"/>
        <w:jc w:val="center"/>
        <w:rPr>
          <w:rFonts w:asciiTheme="majorHAnsi" w:hAnsiTheme="majorHAnsi"/>
          <w:sz w:val="16"/>
          <w:szCs w:val="20"/>
          <w:lang w:val="id-ID"/>
        </w:rPr>
        <w:sectPr w:rsidR="00DC2FA8" w:rsidSect="002C126B">
          <w:type w:val="continuous"/>
          <w:pgSz w:w="11907" w:h="16840" w:code="9"/>
          <w:pgMar w:top="1151" w:right="1151" w:bottom="1151" w:left="450" w:header="709" w:footer="709" w:gutter="720"/>
          <w:cols w:num="2" w:space="442"/>
          <w:titlePg/>
          <w:docGrid w:linePitch="360"/>
        </w:sectPr>
      </w:pPr>
    </w:p>
    <w:p w:rsidR="00B83A33" w:rsidRPr="00B83A33" w:rsidRDefault="00B83A33" w:rsidP="00B83A33">
      <w:pPr>
        <w:autoSpaceDE w:val="0"/>
        <w:autoSpaceDN w:val="0"/>
        <w:adjustRightInd w:val="0"/>
        <w:spacing w:after="0" w:line="240" w:lineRule="auto"/>
        <w:ind w:left="450" w:hanging="450"/>
        <w:jc w:val="center"/>
        <w:rPr>
          <w:rFonts w:asciiTheme="majorHAnsi" w:hAnsiTheme="majorHAnsi"/>
          <w:sz w:val="16"/>
          <w:szCs w:val="20"/>
          <w:lang w:val="id-ID"/>
        </w:rPr>
      </w:pPr>
      <w:r w:rsidRPr="00B83A33">
        <w:rPr>
          <w:rFonts w:asciiTheme="majorHAnsi" w:hAnsiTheme="majorHAnsi"/>
          <w:noProof/>
          <w:sz w:val="16"/>
          <w:szCs w:val="20"/>
          <w:lang w:val="id-ID" w:eastAsia="id-ID"/>
        </w:rPr>
        <w:lastRenderedPageBreak/>
        <w:drawing>
          <wp:inline distT="0" distB="0" distL="0" distR="0" wp14:anchorId="1C275BFC" wp14:editId="2D0093F6">
            <wp:extent cx="5551382" cy="26719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8338" cy="2733054"/>
                    </a:xfrm>
                    <a:prstGeom prst="rect">
                      <a:avLst/>
                    </a:prstGeom>
                  </pic:spPr>
                </pic:pic>
              </a:graphicData>
            </a:graphic>
          </wp:inline>
        </w:drawing>
      </w:r>
    </w:p>
    <w:p w:rsidR="00B83A33" w:rsidRDefault="00B83A33" w:rsidP="00B83A33">
      <w:pPr>
        <w:autoSpaceDE w:val="0"/>
        <w:autoSpaceDN w:val="0"/>
        <w:adjustRightInd w:val="0"/>
        <w:spacing w:after="0" w:line="240" w:lineRule="auto"/>
        <w:ind w:left="450" w:hanging="450"/>
        <w:jc w:val="center"/>
        <w:rPr>
          <w:rFonts w:asciiTheme="majorHAnsi" w:hAnsiTheme="majorHAnsi"/>
          <w:sz w:val="16"/>
          <w:szCs w:val="20"/>
          <w:lang w:val="id-ID"/>
        </w:rPr>
      </w:pPr>
      <w:r w:rsidRPr="00B83A33">
        <w:rPr>
          <w:rFonts w:asciiTheme="majorHAnsi" w:hAnsiTheme="majorHAnsi"/>
          <w:b/>
          <w:sz w:val="16"/>
          <w:szCs w:val="20"/>
          <w:lang w:val="id-ID"/>
        </w:rPr>
        <w:t>Gambar 10</w:t>
      </w:r>
      <w:r w:rsidRPr="00B83A33">
        <w:rPr>
          <w:rFonts w:asciiTheme="majorHAnsi" w:hAnsiTheme="majorHAnsi"/>
          <w:sz w:val="16"/>
          <w:szCs w:val="20"/>
          <w:lang w:val="id-ID"/>
        </w:rPr>
        <w:t xml:space="preserve"> Peta Jenis Tanah Penutup(Bappeda Kabupaten Banjarnegara dan Kabupaten Wonosobo 2016)</w:t>
      </w:r>
    </w:p>
    <w:p w:rsidR="00DC2FA8" w:rsidRPr="00B83A33" w:rsidRDefault="00DC2FA8" w:rsidP="00B83A33">
      <w:pPr>
        <w:autoSpaceDE w:val="0"/>
        <w:autoSpaceDN w:val="0"/>
        <w:adjustRightInd w:val="0"/>
        <w:spacing w:after="0" w:line="240" w:lineRule="auto"/>
        <w:ind w:left="450" w:hanging="450"/>
        <w:jc w:val="center"/>
        <w:rPr>
          <w:rFonts w:asciiTheme="majorHAnsi" w:hAnsiTheme="majorHAnsi"/>
          <w:sz w:val="16"/>
          <w:szCs w:val="20"/>
          <w:lang w:val="id-ID"/>
        </w:rPr>
      </w:pPr>
    </w:p>
    <w:p w:rsidR="00B83A33" w:rsidRPr="00B83A33" w:rsidRDefault="00B83A33" w:rsidP="00B83A33">
      <w:pPr>
        <w:autoSpaceDE w:val="0"/>
        <w:autoSpaceDN w:val="0"/>
        <w:adjustRightInd w:val="0"/>
        <w:spacing w:after="0" w:line="240" w:lineRule="auto"/>
        <w:ind w:left="450" w:hanging="450"/>
        <w:jc w:val="center"/>
        <w:rPr>
          <w:rFonts w:asciiTheme="majorHAnsi" w:hAnsiTheme="majorHAnsi"/>
          <w:sz w:val="16"/>
          <w:szCs w:val="20"/>
          <w:lang w:val="id-ID"/>
        </w:rPr>
      </w:pPr>
      <w:r w:rsidRPr="00B83A33">
        <w:rPr>
          <w:rFonts w:asciiTheme="majorHAnsi" w:hAnsiTheme="majorHAnsi"/>
          <w:noProof/>
          <w:sz w:val="16"/>
          <w:szCs w:val="20"/>
          <w:lang w:val="id-ID" w:eastAsia="id-ID"/>
        </w:rPr>
        <w:drawing>
          <wp:inline distT="0" distB="0" distL="0" distR="0" wp14:anchorId="0A390DCD" wp14:editId="49D3253F">
            <wp:extent cx="5582077" cy="2683823"/>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4502" cy="2713837"/>
                    </a:xfrm>
                    <a:prstGeom prst="rect">
                      <a:avLst/>
                    </a:prstGeom>
                  </pic:spPr>
                </pic:pic>
              </a:graphicData>
            </a:graphic>
          </wp:inline>
        </w:drawing>
      </w:r>
    </w:p>
    <w:p w:rsidR="00DC2FA8" w:rsidRDefault="00B83A33" w:rsidP="00B83A33">
      <w:pPr>
        <w:autoSpaceDE w:val="0"/>
        <w:autoSpaceDN w:val="0"/>
        <w:adjustRightInd w:val="0"/>
        <w:spacing w:after="0" w:line="240" w:lineRule="auto"/>
        <w:ind w:left="450" w:hanging="450"/>
        <w:jc w:val="center"/>
        <w:rPr>
          <w:rFonts w:asciiTheme="majorHAnsi" w:hAnsiTheme="majorHAnsi"/>
          <w:sz w:val="16"/>
          <w:szCs w:val="20"/>
          <w:lang w:val="id-ID"/>
        </w:rPr>
      </w:pPr>
      <w:r w:rsidRPr="00B83A33">
        <w:rPr>
          <w:rFonts w:asciiTheme="majorHAnsi" w:hAnsiTheme="majorHAnsi"/>
          <w:b/>
          <w:sz w:val="16"/>
          <w:szCs w:val="20"/>
          <w:lang w:val="id-ID"/>
        </w:rPr>
        <w:t>Gambar 11</w:t>
      </w:r>
      <w:r w:rsidRPr="00B83A33">
        <w:rPr>
          <w:rFonts w:asciiTheme="majorHAnsi" w:hAnsiTheme="majorHAnsi"/>
          <w:sz w:val="16"/>
          <w:szCs w:val="20"/>
          <w:lang w:val="id-ID"/>
        </w:rPr>
        <w:t xml:space="preserve"> Peta Skor Tanah Penutup</w:t>
      </w:r>
    </w:p>
    <w:p w:rsidR="00DC2FA8" w:rsidRDefault="00DC2FA8" w:rsidP="00B83A33">
      <w:pPr>
        <w:autoSpaceDE w:val="0"/>
        <w:autoSpaceDN w:val="0"/>
        <w:adjustRightInd w:val="0"/>
        <w:spacing w:after="0" w:line="240" w:lineRule="auto"/>
        <w:ind w:left="450" w:hanging="450"/>
        <w:jc w:val="center"/>
        <w:rPr>
          <w:rFonts w:asciiTheme="majorHAnsi" w:hAnsiTheme="majorHAnsi"/>
          <w:sz w:val="16"/>
          <w:szCs w:val="20"/>
          <w:lang w:val="id-ID"/>
        </w:rPr>
      </w:pPr>
    </w:p>
    <w:p w:rsidR="00DC2FA8" w:rsidRDefault="00DC2FA8" w:rsidP="00B83A33">
      <w:pPr>
        <w:autoSpaceDE w:val="0"/>
        <w:autoSpaceDN w:val="0"/>
        <w:adjustRightInd w:val="0"/>
        <w:spacing w:after="0" w:line="240" w:lineRule="auto"/>
        <w:ind w:left="450" w:hanging="450"/>
        <w:jc w:val="center"/>
        <w:rPr>
          <w:rFonts w:asciiTheme="majorHAnsi" w:hAnsiTheme="majorHAnsi"/>
          <w:sz w:val="16"/>
          <w:szCs w:val="20"/>
          <w:lang w:val="id-ID"/>
        </w:rPr>
        <w:sectPr w:rsidR="00DC2FA8" w:rsidSect="00DC2FA8">
          <w:type w:val="continuous"/>
          <w:pgSz w:w="11907" w:h="16840" w:code="9"/>
          <w:pgMar w:top="1151" w:right="1151" w:bottom="1151" w:left="450" w:header="709" w:footer="709" w:gutter="720"/>
          <w:cols w:space="442"/>
          <w:titlePg/>
          <w:docGrid w:linePitch="360"/>
        </w:sectPr>
      </w:pPr>
    </w:p>
    <w:p w:rsidR="00B83A33" w:rsidRDefault="00B83A33" w:rsidP="00B83A33">
      <w:pPr>
        <w:autoSpaceDE w:val="0"/>
        <w:autoSpaceDN w:val="0"/>
        <w:adjustRightInd w:val="0"/>
        <w:spacing w:after="0" w:line="240" w:lineRule="auto"/>
        <w:ind w:left="450" w:hanging="450"/>
        <w:jc w:val="center"/>
        <w:rPr>
          <w:rFonts w:asciiTheme="majorHAnsi" w:hAnsiTheme="majorHAnsi"/>
          <w:sz w:val="16"/>
          <w:szCs w:val="20"/>
          <w:lang w:val="id-ID"/>
        </w:rPr>
      </w:pPr>
    </w:p>
    <w:p w:rsidR="00B83A33" w:rsidRPr="00B83A33" w:rsidRDefault="00B83A33" w:rsidP="00B83A33">
      <w:pPr>
        <w:autoSpaceDE w:val="0"/>
        <w:autoSpaceDN w:val="0"/>
        <w:adjustRightInd w:val="0"/>
        <w:spacing w:after="0" w:line="240" w:lineRule="auto"/>
        <w:ind w:left="450" w:hanging="450"/>
        <w:jc w:val="center"/>
        <w:rPr>
          <w:rFonts w:asciiTheme="majorHAnsi" w:hAnsiTheme="majorHAnsi"/>
          <w:sz w:val="16"/>
          <w:szCs w:val="20"/>
          <w:lang w:val="id-ID"/>
        </w:rPr>
      </w:pPr>
    </w:p>
    <w:p w:rsidR="00B83A33" w:rsidRDefault="00B83A33" w:rsidP="00B83A33">
      <w:pPr>
        <w:autoSpaceDE w:val="0"/>
        <w:autoSpaceDN w:val="0"/>
        <w:adjustRightInd w:val="0"/>
        <w:spacing w:after="0" w:line="240" w:lineRule="auto"/>
        <w:ind w:left="450" w:hanging="450"/>
        <w:rPr>
          <w:rFonts w:asciiTheme="majorHAnsi" w:hAnsiTheme="majorHAnsi"/>
          <w:b/>
          <w:sz w:val="20"/>
          <w:szCs w:val="20"/>
          <w:lang w:val="id-ID"/>
        </w:rPr>
      </w:pPr>
      <w:r>
        <w:rPr>
          <w:rFonts w:asciiTheme="majorHAnsi" w:hAnsiTheme="majorHAnsi"/>
          <w:b/>
          <w:sz w:val="20"/>
          <w:szCs w:val="20"/>
          <w:lang w:val="id-ID"/>
        </w:rPr>
        <w:t>5.5</w:t>
      </w:r>
      <w:r w:rsidRPr="00B83A33">
        <w:rPr>
          <w:rFonts w:asciiTheme="majorHAnsi" w:hAnsiTheme="majorHAnsi"/>
          <w:b/>
          <w:sz w:val="20"/>
          <w:szCs w:val="20"/>
          <w:lang w:val="id-ID"/>
        </w:rPr>
        <w:t xml:space="preserve">. Parameter </w:t>
      </w:r>
      <w:r>
        <w:rPr>
          <w:rFonts w:asciiTheme="majorHAnsi" w:hAnsiTheme="majorHAnsi"/>
          <w:b/>
          <w:sz w:val="20"/>
          <w:szCs w:val="20"/>
          <w:lang w:val="id-ID"/>
        </w:rPr>
        <w:t>Kemiringan Lereng</w:t>
      </w:r>
    </w:p>
    <w:p w:rsidR="00B83A33" w:rsidRPr="00B83A33" w:rsidRDefault="00B83A33" w:rsidP="00B83A33">
      <w:pPr>
        <w:autoSpaceDE w:val="0"/>
        <w:autoSpaceDN w:val="0"/>
        <w:adjustRightInd w:val="0"/>
        <w:spacing w:after="0" w:line="240" w:lineRule="auto"/>
        <w:jc w:val="both"/>
        <w:rPr>
          <w:rFonts w:asciiTheme="majorHAnsi" w:hAnsiTheme="majorHAnsi"/>
          <w:sz w:val="20"/>
          <w:szCs w:val="20"/>
          <w:lang w:val="id-ID"/>
        </w:rPr>
      </w:pPr>
      <w:r w:rsidRPr="00B83A33">
        <w:rPr>
          <w:rFonts w:asciiTheme="majorHAnsi" w:hAnsiTheme="majorHAnsi"/>
          <w:sz w:val="20"/>
          <w:szCs w:val="20"/>
          <w:lang w:val="id-ID"/>
        </w:rPr>
        <w:t xml:space="preserve">Parameter kemiringan lereng memiliki nilai bobot 2. Kemiringan lereng pada suatu daerah akan sangat mempengaruhi proses peresapan air. Semakin besar nilai derajat kemiringan maka akan semakin mudah jumlah air yang meresap ke dalam tanah. Kemiringan </w:t>
      </w:r>
      <w:r w:rsidRPr="00B83A33">
        <w:rPr>
          <w:rFonts w:asciiTheme="majorHAnsi" w:hAnsiTheme="majorHAnsi"/>
          <w:sz w:val="20"/>
          <w:szCs w:val="20"/>
          <w:lang w:val="id-ID"/>
        </w:rPr>
        <w:lastRenderedPageBreak/>
        <w:t xml:space="preserve">lereng ini juga dipengaruhi oleh faktor infiltrasi untuk beberapa jenis kemiringan. Daerah penelitian ini memiliki nilai kemiringan yang bervariasi seperti yang dapat dilihat pada Gambar 12. </w:t>
      </w:r>
    </w:p>
    <w:p w:rsidR="00B83A33" w:rsidRPr="00B83A33" w:rsidRDefault="00B83A33" w:rsidP="00B83A33">
      <w:pPr>
        <w:autoSpaceDE w:val="0"/>
        <w:autoSpaceDN w:val="0"/>
        <w:adjustRightInd w:val="0"/>
        <w:spacing w:after="0" w:line="240" w:lineRule="auto"/>
        <w:jc w:val="both"/>
        <w:rPr>
          <w:rFonts w:asciiTheme="majorHAnsi" w:hAnsiTheme="majorHAnsi"/>
          <w:sz w:val="20"/>
          <w:szCs w:val="20"/>
          <w:lang w:val="id-ID"/>
        </w:rPr>
      </w:pPr>
      <w:r w:rsidRPr="00B83A33">
        <w:rPr>
          <w:rFonts w:asciiTheme="majorHAnsi" w:hAnsiTheme="majorHAnsi"/>
          <w:sz w:val="20"/>
          <w:szCs w:val="20"/>
          <w:lang w:val="id-ID"/>
        </w:rPr>
        <w:t>Daerah penelitian memiliki kelerengan yang berkisar dari 0-60</w:t>
      </w:r>
      <w:r w:rsidRPr="00B83A33">
        <w:rPr>
          <w:rFonts w:asciiTheme="majorHAnsi" w:hAnsiTheme="majorHAnsi"/>
          <w:sz w:val="20"/>
          <w:szCs w:val="20"/>
          <w:vertAlign w:val="superscript"/>
          <w:lang w:val="id-ID"/>
        </w:rPr>
        <w:t>o</w:t>
      </w:r>
      <w:r w:rsidRPr="00B83A33">
        <w:rPr>
          <w:rFonts w:asciiTheme="majorHAnsi" w:hAnsiTheme="majorHAnsi"/>
          <w:sz w:val="20"/>
          <w:szCs w:val="20"/>
          <w:lang w:val="id-ID"/>
        </w:rPr>
        <w:t xml:space="preserve">. Variasi derajat kemiringan lereng pada daerah penelitian ini dapat diklasifikasikan menjadi 5 </w:t>
      </w:r>
      <w:r w:rsidRPr="00B83A33">
        <w:rPr>
          <w:rFonts w:asciiTheme="majorHAnsi" w:hAnsiTheme="majorHAnsi"/>
          <w:sz w:val="20"/>
          <w:szCs w:val="20"/>
          <w:lang w:val="id-ID"/>
        </w:rPr>
        <w:lastRenderedPageBreak/>
        <w:t>daerah. Daerah dengan kemiringan lereng sebesar &gt;40</w:t>
      </w:r>
      <w:r w:rsidRPr="00B83A33">
        <w:rPr>
          <w:rFonts w:asciiTheme="majorHAnsi" w:hAnsiTheme="majorHAnsi"/>
          <w:sz w:val="20"/>
          <w:szCs w:val="20"/>
          <w:vertAlign w:val="superscript"/>
          <w:lang w:val="id-ID"/>
        </w:rPr>
        <w:t>o</w:t>
      </w:r>
      <w:r w:rsidRPr="00B83A33">
        <w:rPr>
          <w:rFonts w:asciiTheme="majorHAnsi" w:hAnsiTheme="majorHAnsi"/>
          <w:sz w:val="20"/>
          <w:szCs w:val="20"/>
          <w:lang w:val="id-ID"/>
        </w:rPr>
        <w:t xml:space="preserve"> daerah ini memiliki peringkat 5, sehingga nilai bobotnya adalah 10. Daerah dengan kemiringan lereng sebesar 20</w:t>
      </w:r>
      <w:r w:rsidRPr="00B83A33">
        <w:rPr>
          <w:rFonts w:asciiTheme="majorHAnsi" w:hAnsiTheme="majorHAnsi"/>
          <w:sz w:val="20"/>
          <w:szCs w:val="20"/>
          <w:vertAlign w:val="superscript"/>
          <w:lang w:val="id-ID"/>
        </w:rPr>
        <w:t>o</w:t>
      </w:r>
      <w:r w:rsidRPr="00B83A33">
        <w:rPr>
          <w:rFonts w:asciiTheme="majorHAnsi" w:hAnsiTheme="majorHAnsi"/>
          <w:sz w:val="20"/>
          <w:szCs w:val="20"/>
          <w:lang w:val="id-ID"/>
        </w:rPr>
        <w:t>-40</w:t>
      </w:r>
      <w:r w:rsidRPr="00B83A33">
        <w:rPr>
          <w:rFonts w:asciiTheme="majorHAnsi" w:hAnsiTheme="majorHAnsi"/>
          <w:sz w:val="20"/>
          <w:szCs w:val="20"/>
          <w:vertAlign w:val="superscript"/>
          <w:lang w:val="id-ID"/>
        </w:rPr>
        <w:t>o</w:t>
      </w:r>
      <w:r w:rsidRPr="00B83A33">
        <w:rPr>
          <w:rFonts w:asciiTheme="majorHAnsi" w:hAnsiTheme="majorHAnsi"/>
          <w:sz w:val="20"/>
          <w:szCs w:val="20"/>
          <w:lang w:val="id-ID"/>
        </w:rPr>
        <w:t xml:space="preserve"> daerah ini memiliki peringkat 4, sehingga nilai bobotnya adalah 8. Daerah dengan kemiringan lereng sebesar 10</w:t>
      </w:r>
      <w:r w:rsidRPr="00B83A33">
        <w:rPr>
          <w:rFonts w:asciiTheme="majorHAnsi" w:hAnsiTheme="majorHAnsi"/>
          <w:sz w:val="20"/>
          <w:szCs w:val="20"/>
          <w:vertAlign w:val="superscript"/>
          <w:lang w:val="id-ID"/>
        </w:rPr>
        <w:t>o</w:t>
      </w:r>
      <w:r w:rsidRPr="00B83A33">
        <w:rPr>
          <w:rFonts w:asciiTheme="majorHAnsi" w:hAnsiTheme="majorHAnsi"/>
          <w:sz w:val="20"/>
          <w:szCs w:val="20"/>
          <w:lang w:val="id-ID"/>
        </w:rPr>
        <w:t>-20</w:t>
      </w:r>
      <w:r w:rsidRPr="00B83A33">
        <w:rPr>
          <w:rFonts w:asciiTheme="majorHAnsi" w:hAnsiTheme="majorHAnsi"/>
          <w:sz w:val="20"/>
          <w:szCs w:val="20"/>
          <w:vertAlign w:val="superscript"/>
          <w:lang w:val="id-ID"/>
        </w:rPr>
        <w:t>o</w:t>
      </w:r>
      <w:r w:rsidRPr="00B83A33">
        <w:rPr>
          <w:rFonts w:asciiTheme="majorHAnsi" w:hAnsiTheme="majorHAnsi"/>
          <w:sz w:val="20"/>
          <w:szCs w:val="20"/>
          <w:lang w:val="id-ID"/>
        </w:rPr>
        <w:t xml:space="preserve"> masuk dalam peringkat 3, sehingga nilai peringkat dikalikan dengan nilai bobot adalah 6. Daerah dengan kemiringan lereng 5</w:t>
      </w:r>
      <w:r w:rsidRPr="00B83A33">
        <w:rPr>
          <w:rFonts w:asciiTheme="majorHAnsi" w:hAnsiTheme="majorHAnsi"/>
          <w:sz w:val="20"/>
          <w:szCs w:val="20"/>
          <w:vertAlign w:val="superscript"/>
          <w:lang w:val="id-ID"/>
        </w:rPr>
        <w:t>o</w:t>
      </w:r>
      <w:r w:rsidRPr="00B83A33">
        <w:rPr>
          <w:rFonts w:asciiTheme="majorHAnsi" w:hAnsiTheme="majorHAnsi"/>
          <w:sz w:val="20"/>
          <w:szCs w:val="20"/>
          <w:lang w:val="id-ID"/>
        </w:rPr>
        <w:t>-10</w:t>
      </w:r>
      <w:r w:rsidRPr="00B83A33">
        <w:rPr>
          <w:rFonts w:asciiTheme="majorHAnsi" w:hAnsiTheme="majorHAnsi"/>
          <w:sz w:val="20"/>
          <w:szCs w:val="20"/>
          <w:vertAlign w:val="superscript"/>
          <w:lang w:val="id-ID"/>
        </w:rPr>
        <w:t>o</w:t>
      </w:r>
      <w:r w:rsidRPr="00B83A33">
        <w:rPr>
          <w:rFonts w:asciiTheme="majorHAnsi" w:hAnsiTheme="majorHAnsi"/>
          <w:sz w:val="20"/>
          <w:szCs w:val="20"/>
          <w:lang w:val="id-ID"/>
        </w:rPr>
        <w:t>, masuk kedalam perigkat 2, sehingga nilai peringkat dikalikan dengan nilai bobot menghasilkan nilai skor 4. Daerah dengan kimiringan lereng &lt;5</w:t>
      </w:r>
      <w:r w:rsidRPr="00B83A33">
        <w:rPr>
          <w:rFonts w:asciiTheme="majorHAnsi" w:hAnsiTheme="majorHAnsi"/>
          <w:sz w:val="20"/>
          <w:szCs w:val="20"/>
          <w:vertAlign w:val="superscript"/>
          <w:lang w:val="id-ID"/>
        </w:rPr>
        <w:t>o</w:t>
      </w:r>
      <w:r w:rsidRPr="00B83A33">
        <w:rPr>
          <w:rFonts w:asciiTheme="majorHAnsi" w:hAnsiTheme="majorHAnsi"/>
          <w:sz w:val="20"/>
          <w:szCs w:val="20"/>
          <w:lang w:val="id-ID"/>
        </w:rPr>
        <w:t xml:space="preserve"> , masuk ke dalam peringkat 1, sehingga nilai peringkat dikalikan nilai bobot memiliki nilai skor 2. </w:t>
      </w:r>
    </w:p>
    <w:p w:rsidR="00B83A33" w:rsidRDefault="00B83A33" w:rsidP="00B83A33">
      <w:pPr>
        <w:autoSpaceDE w:val="0"/>
        <w:autoSpaceDN w:val="0"/>
        <w:adjustRightInd w:val="0"/>
        <w:spacing w:after="0" w:line="240" w:lineRule="auto"/>
        <w:jc w:val="both"/>
        <w:rPr>
          <w:rFonts w:asciiTheme="majorHAnsi" w:hAnsiTheme="majorHAnsi"/>
          <w:sz w:val="20"/>
          <w:szCs w:val="20"/>
          <w:lang w:val="id-ID"/>
        </w:rPr>
      </w:pPr>
      <w:r w:rsidRPr="00B83A33">
        <w:rPr>
          <w:rFonts w:asciiTheme="majorHAnsi" w:hAnsiTheme="majorHAnsi"/>
          <w:sz w:val="20"/>
          <w:szCs w:val="20"/>
          <w:lang w:val="id-ID"/>
        </w:rPr>
        <w:lastRenderedPageBreak/>
        <w:t>Perhitungan skor nilai kemiringan lereng dapat dilihat dalam Tabel 11. Peta skor kemiringan lereng disajikan dalam Gambar 13.</w:t>
      </w:r>
    </w:p>
    <w:p w:rsidR="00B83A33" w:rsidRPr="00B83A33" w:rsidRDefault="00B83A33" w:rsidP="00B83A33">
      <w:pPr>
        <w:autoSpaceDE w:val="0"/>
        <w:autoSpaceDN w:val="0"/>
        <w:adjustRightInd w:val="0"/>
        <w:spacing w:after="0" w:line="240" w:lineRule="auto"/>
        <w:jc w:val="both"/>
        <w:rPr>
          <w:rFonts w:asciiTheme="majorHAnsi" w:hAnsiTheme="majorHAnsi"/>
          <w:sz w:val="20"/>
          <w:szCs w:val="20"/>
          <w:lang w:val="id-ID"/>
        </w:rPr>
      </w:pPr>
    </w:p>
    <w:p w:rsidR="00B83A33" w:rsidRPr="00B83A33" w:rsidRDefault="00B83A33" w:rsidP="00B83A33">
      <w:pPr>
        <w:autoSpaceDE w:val="0"/>
        <w:autoSpaceDN w:val="0"/>
        <w:adjustRightInd w:val="0"/>
        <w:spacing w:after="0" w:line="240" w:lineRule="auto"/>
        <w:jc w:val="center"/>
        <w:rPr>
          <w:rFonts w:asciiTheme="majorHAnsi" w:hAnsiTheme="majorHAnsi"/>
          <w:sz w:val="18"/>
          <w:szCs w:val="20"/>
          <w:lang w:val="id-ID"/>
        </w:rPr>
      </w:pPr>
      <w:r w:rsidRPr="00B83A33">
        <w:rPr>
          <w:rFonts w:asciiTheme="majorHAnsi" w:hAnsiTheme="majorHAnsi"/>
          <w:b/>
          <w:sz w:val="18"/>
          <w:szCs w:val="20"/>
          <w:lang w:val="id-ID"/>
        </w:rPr>
        <w:t xml:space="preserve">Tabel 11 </w:t>
      </w:r>
      <w:r w:rsidRPr="00B83A33">
        <w:rPr>
          <w:rFonts w:asciiTheme="majorHAnsi" w:hAnsiTheme="majorHAnsi"/>
          <w:sz w:val="18"/>
          <w:szCs w:val="20"/>
          <w:lang w:val="id-ID"/>
        </w:rPr>
        <w:t>Perhitungan Skor Parameter Kemiringan Lereng.</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18"/>
        <w:gridCol w:w="1236"/>
        <w:gridCol w:w="910"/>
        <w:gridCol w:w="608"/>
      </w:tblGrid>
      <w:tr w:rsidR="00B83A33" w:rsidRPr="00B83A33" w:rsidTr="002129C0">
        <w:trPr>
          <w:jc w:val="center"/>
        </w:trPr>
        <w:tc>
          <w:tcPr>
            <w:tcW w:w="3277" w:type="dxa"/>
            <w:tcBorders>
              <w:bottom w:val="single" w:sz="4" w:space="0" w:color="auto"/>
            </w:tcBorders>
          </w:tcPr>
          <w:p w:rsidR="00B83A33" w:rsidRPr="00B83A33" w:rsidRDefault="00B83A33" w:rsidP="00B83A33">
            <w:pPr>
              <w:autoSpaceDE w:val="0"/>
              <w:autoSpaceDN w:val="0"/>
              <w:adjustRightInd w:val="0"/>
              <w:spacing w:after="0" w:line="240" w:lineRule="auto"/>
              <w:jc w:val="both"/>
              <w:rPr>
                <w:rFonts w:asciiTheme="majorHAnsi" w:hAnsiTheme="majorHAnsi"/>
                <w:b/>
                <w:bCs/>
                <w:sz w:val="16"/>
                <w:szCs w:val="20"/>
                <w:lang w:val="id-ID"/>
              </w:rPr>
            </w:pPr>
          </w:p>
          <w:p w:rsidR="00B83A33" w:rsidRPr="00B83A33" w:rsidRDefault="00B83A33" w:rsidP="00B83A33">
            <w:pPr>
              <w:autoSpaceDE w:val="0"/>
              <w:autoSpaceDN w:val="0"/>
              <w:adjustRightInd w:val="0"/>
              <w:spacing w:after="0" w:line="240" w:lineRule="auto"/>
              <w:jc w:val="both"/>
              <w:rPr>
                <w:rFonts w:asciiTheme="majorHAnsi" w:hAnsiTheme="majorHAnsi"/>
                <w:b/>
                <w:bCs/>
                <w:sz w:val="16"/>
                <w:szCs w:val="20"/>
                <w:lang w:val="id-ID"/>
              </w:rPr>
            </w:pPr>
            <w:r w:rsidRPr="00B83A33">
              <w:rPr>
                <w:rFonts w:asciiTheme="majorHAnsi" w:hAnsiTheme="majorHAnsi"/>
                <w:b/>
                <w:bCs/>
                <w:sz w:val="16"/>
                <w:szCs w:val="20"/>
                <w:lang w:val="id-ID"/>
              </w:rPr>
              <w:t xml:space="preserve">Kemiringan Lereng </w:t>
            </w:r>
          </w:p>
          <w:p w:rsidR="00B83A33" w:rsidRPr="00B83A33" w:rsidRDefault="00B83A33" w:rsidP="00B83A33">
            <w:pPr>
              <w:autoSpaceDE w:val="0"/>
              <w:autoSpaceDN w:val="0"/>
              <w:adjustRightInd w:val="0"/>
              <w:spacing w:after="0" w:line="240" w:lineRule="auto"/>
              <w:jc w:val="both"/>
              <w:rPr>
                <w:rFonts w:asciiTheme="majorHAnsi" w:hAnsiTheme="majorHAnsi"/>
                <w:b/>
                <w:bCs/>
                <w:sz w:val="16"/>
                <w:szCs w:val="20"/>
                <w:lang w:val="id-ID"/>
              </w:rPr>
            </w:pPr>
          </w:p>
        </w:tc>
        <w:tc>
          <w:tcPr>
            <w:tcW w:w="1826" w:type="dxa"/>
            <w:tcBorders>
              <w:bottom w:val="single" w:sz="4" w:space="0" w:color="auto"/>
            </w:tcBorders>
          </w:tcPr>
          <w:p w:rsidR="00B83A33" w:rsidRPr="00B83A33" w:rsidRDefault="00B83A33" w:rsidP="00B83A33">
            <w:pPr>
              <w:autoSpaceDE w:val="0"/>
              <w:autoSpaceDN w:val="0"/>
              <w:adjustRightInd w:val="0"/>
              <w:spacing w:after="0" w:line="240" w:lineRule="auto"/>
              <w:jc w:val="both"/>
              <w:rPr>
                <w:rFonts w:asciiTheme="majorHAnsi" w:hAnsiTheme="majorHAnsi"/>
                <w:b/>
                <w:bCs/>
                <w:sz w:val="16"/>
                <w:szCs w:val="20"/>
                <w:lang w:val="id-ID"/>
              </w:rPr>
            </w:pPr>
          </w:p>
          <w:p w:rsidR="00B83A33" w:rsidRPr="00B83A33" w:rsidRDefault="00B83A33" w:rsidP="00B83A33">
            <w:pPr>
              <w:autoSpaceDE w:val="0"/>
              <w:autoSpaceDN w:val="0"/>
              <w:adjustRightInd w:val="0"/>
              <w:spacing w:after="0" w:line="240" w:lineRule="auto"/>
              <w:jc w:val="both"/>
              <w:rPr>
                <w:rFonts w:asciiTheme="majorHAnsi" w:hAnsiTheme="majorHAnsi"/>
                <w:b/>
                <w:bCs/>
                <w:sz w:val="16"/>
                <w:szCs w:val="20"/>
                <w:lang w:val="id-ID"/>
              </w:rPr>
            </w:pPr>
            <w:r w:rsidRPr="00B83A33">
              <w:rPr>
                <w:rFonts w:asciiTheme="majorHAnsi" w:hAnsiTheme="majorHAnsi"/>
                <w:b/>
                <w:bCs/>
                <w:sz w:val="16"/>
                <w:szCs w:val="20"/>
                <w:lang w:val="id-ID"/>
              </w:rPr>
              <w:t>Nilai Peringkat</w:t>
            </w:r>
          </w:p>
          <w:p w:rsidR="00B83A33" w:rsidRPr="00B83A33" w:rsidRDefault="00B83A33" w:rsidP="00B83A33">
            <w:pPr>
              <w:autoSpaceDE w:val="0"/>
              <w:autoSpaceDN w:val="0"/>
              <w:adjustRightInd w:val="0"/>
              <w:spacing w:after="0" w:line="240" w:lineRule="auto"/>
              <w:jc w:val="both"/>
              <w:rPr>
                <w:rFonts w:asciiTheme="majorHAnsi" w:hAnsiTheme="majorHAnsi"/>
                <w:b/>
                <w:bCs/>
                <w:sz w:val="16"/>
                <w:szCs w:val="20"/>
                <w:lang w:val="id-ID"/>
              </w:rPr>
            </w:pPr>
          </w:p>
        </w:tc>
        <w:tc>
          <w:tcPr>
            <w:tcW w:w="1418" w:type="dxa"/>
            <w:tcBorders>
              <w:bottom w:val="single" w:sz="4" w:space="0" w:color="auto"/>
            </w:tcBorders>
          </w:tcPr>
          <w:p w:rsidR="00B83A33" w:rsidRPr="00B83A33" w:rsidRDefault="00B83A33" w:rsidP="00B83A33">
            <w:pPr>
              <w:autoSpaceDE w:val="0"/>
              <w:autoSpaceDN w:val="0"/>
              <w:adjustRightInd w:val="0"/>
              <w:spacing w:after="0" w:line="240" w:lineRule="auto"/>
              <w:jc w:val="both"/>
              <w:rPr>
                <w:rFonts w:asciiTheme="majorHAnsi" w:hAnsiTheme="majorHAnsi"/>
                <w:b/>
                <w:bCs/>
                <w:sz w:val="16"/>
                <w:szCs w:val="20"/>
                <w:lang w:val="id-ID"/>
              </w:rPr>
            </w:pPr>
          </w:p>
          <w:p w:rsidR="00B83A33" w:rsidRPr="00B83A33" w:rsidRDefault="00B83A33" w:rsidP="00B83A33">
            <w:pPr>
              <w:autoSpaceDE w:val="0"/>
              <w:autoSpaceDN w:val="0"/>
              <w:adjustRightInd w:val="0"/>
              <w:spacing w:after="0" w:line="240" w:lineRule="auto"/>
              <w:jc w:val="both"/>
              <w:rPr>
                <w:rFonts w:asciiTheme="majorHAnsi" w:hAnsiTheme="majorHAnsi"/>
                <w:b/>
                <w:bCs/>
                <w:sz w:val="16"/>
                <w:szCs w:val="20"/>
                <w:lang w:val="id-ID"/>
              </w:rPr>
            </w:pPr>
            <w:r w:rsidRPr="00B83A33">
              <w:rPr>
                <w:rFonts w:asciiTheme="majorHAnsi" w:hAnsiTheme="majorHAnsi"/>
                <w:b/>
                <w:bCs/>
                <w:sz w:val="16"/>
                <w:szCs w:val="20"/>
                <w:lang w:val="id-ID"/>
              </w:rPr>
              <w:t>Nilai Bobot</w:t>
            </w:r>
          </w:p>
          <w:p w:rsidR="00B83A33" w:rsidRPr="00B83A33" w:rsidRDefault="00B83A33" w:rsidP="00B83A33">
            <w:pPr>
              <w:autoSpaceDE w:val="0"/>
              <w:autoSpaceDN w:val="0"/>
              <w:adjustRightInd w:val="0"/>
              <w:spacing w:after="0" w:line="240" w:lineRule="auto"/>
              <w:jc w:val="both"/>
              <w:rPr>
                <w:rFonts w:asciiTheme="majorHAnsi" w:hAnsiTheme="majorHAnsi"/>
                <w:b/>
                <w:bCs/>
                <w:sz w:val="16"/>
                <w:szCs w:val="20"/>
                <w:lang w:val="id-ID"/>
              </w:rPr>
            </w:pPr>
          </w:p>
        </w:tc>
        <w:tc>
          <w:tcPr>
            <w:tcW w:w="709" w:type="dxa"/>
            <w:tcBorders>
              <w:bottom w:val="single" w:sz="4" w:space="0" w:color="auto"/>
            </w:tcBorders>
          </w:tcPr>
          <w:p w:rsidR="00B83A33" w:rsidRPr="00B83A33" w:rsidRDefault="00B83A33" w:rsidP="00B83A33">
            <w:pPr>
              <w:autoSpaceDE w:val="0"/>
              <w:autoSpaceDN w:val="0"/>
              <w:adjustRightInd w:val="0"/>
              <w:spacing w:after="0" w:line="240" w:lineRule="auto"/>
              <w:jc w:val="both"/>
              <w:rPr>
                <w:rFonts w:asciiTheme="majorHAnsi" w:hAnsiTheme="majorHAnsi"/>
                <w:b/>
                <w:bCs/>
                <w:sz w:val="16"/>
                <w:szCs w:val="20"/>
                <w:lang w:val="id-ID"/>
              </w:rPr>
            </w:pPr>
          </w:p>
          <w:p w:rsidR="00B83A33" w:rsidRPr="00B83A33" w:rsidRDefault="00B83A33" w:rsidP="00B83A33">
            <w:pPr>
              <w:autoSpaceDE w:val="0"/>
              <w:autoSpaceDN w:val="0"/>
              <w:adjustRightInd w:val="0"/>
              <w:spacing w:after="0" w:line="240" w:lineRule="auto"/>
              <w:jc w:val="both"/>
              <w:rPr>
                <w:rFonts w:asciiTheme="majorHAnsi" w:hAnsiTheme="majorHAnsi"/>
                <w:b/>
                <w:bCs/>
                <w:sz w:val="16"/>
                <w:szCs w:val="20"/>
                <w:lang w:val="id-ID"/>
              </w:rPr>
            </w:pPr>
            <w:r w:rsidRPr="00B83A33">
              <w:rPr>
                <w:rFonts w:asciiTheme="majorHAnsi" w:hAnsiTheme="majorHAnsi"/>
                <w:b/>
                <w:bCs/>
                <w:sz w:val="16"/>
                <w:szCs w:val="20"/>
                <w:lang w:val="id-ID"/>
              </w:rPr>
              <w:t>Skor</w:t>
            </w:r>
          </w:p>
          <w:p w:rsidR="00B83A33" w:rsidRPr="00B83A33" w:rsidRDefault="00B83A33" w:rsidP="00B83A33">
            <w:pPr>
              <w:autoSpaceDE w:val="0"/>
              <w:autoSpaceDN w:val="0"/>
              <w:adjustRightInd w:val="0"/>
              <w:spacing w:after="0" w:line="240" w:lineRule="auto"/>
              <w:jc w:val="both"/>
              <w:rPr>
                <w:rFonts w:asciiTheme="majorHAnsi" w:hAnsiTheme="majorHAnsi"/>
                <w:b/>
                <w:bCs/>
                <w:sz w:val="16"/>
                <w:szCs w:val="20"/>
                <w:lang w:val="id-ID"/>
              </w:rPr>
            </w:pPr>
          </w:p>
        </w:tc>
      </w:tr>
      <w:tr w:rsidR="00B83A33" w:rsidRPr="00B83A33" w:rsidTr="002129C0">
        <w:trPr>
          <w:jc w:val="center"/>
        </w:trPr>
        <w:tc>
          <w:tcPr>
            <w:tcW w:w="3277" w:type="dxa"/>
            <w:tcBorders>
              <w:top w:val="single" w:sz="4" w:space="0" w:color="auto"/>
              <w:bottom w:val="nil"/>
            </w:tcBorders>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&gt;40</w:t>
            </w:r>
            <w:r w:rsidRPr="00B83A33">
              <w:rPr>
                <w:rFonts w:asciiTheme="majorHAnsi" w:hAnsiTheme="majorHAnsi"/>
                <w:bCs/>
                <w:sz w:val="16"/>
                <w:szCs w:val="20"/>
                <w:vertAlign w:val="superscript"/>
                <w:lang w:val="id-ID"/>
              </w:rPr>
              <w:t xml:space="preserve"> o</w:t>
            </w:r>
          </w:p>
        </w:tc>
        <w:tc>
          <w:tcPr>
            <w:tcW w:w="1826" w:type="dxa"/>
            <w:tcBorders>
              <w:top w:val="single" w:sz="4" w:space="0" w:color="auto"/>
              <w:bottom w:val="nil"/>
            </w:tcBorders>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5</w:t>
            </w:r>
          </w:p>
        </w:tc>
        <w:tc>
          <w:tcPr>
            <w:tcW w:w="1418" w:type="dxa"/>
            <w:tcBorders>
              <w:top w:val="single" w:sz="4" w:space="0" w:color="auto"/>
              <w:bottom w:val="nil"/>
            </w:tcBorders>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2</w:t>
            </w:r>
          </w:p>
        </w:tc>
        <w:tc>
          <w:tcPr>
            <w:tcW w:w="709" w:type="dxa"/>
            <w:tcBorders>
              <w:top w:val="single" w:sz="4" w:space="0" w:color="auto"/>
              <w:bottom w:val="nil"/>
            </w:tcBorders>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10</w:t>
            </w:r>
          </w:p>
        </w:tc>
      </w:tr>
      <w:tr w:rsidR="00B83A33" w:rsidRPr="00B83A33" w:rsidTr="002129C0">
        <w:trPr>
          <w:jc w:val="center"/>
        </w:trPr>
        <w:tc>
          <w:tcPr>
            <w:tcW w:w="3277" w:type="dxa"/>
            <w:tcBorders>
              <w:top w:val="nil"/>
              <w:bottom w:val="nil"/>
            </w:tcBorders>
          </w:tcPr>
          <w:p w:rsidR="00B83A33" w:rsidRPr="00B83A33" w:rsidRDefault="00B83A33" w:rsidP="00B83A33">
            <w:pPr>
              <w:autoSpaceDE w:val="0"/>
              <w:autoSpaceDN w:val="0"/>
              <w:adjustRightInd w:val="0"/>
              <w:spacing w:after="0" w:line="240" w:lineRule="auto"/>
              <w:jc w:val="both"/>
              <w:rPr>
                <w:rFonts w:asciiTheme="majorHAnsi" w:hAnsiTheme="majorHAnsi"/>
                <w:sz w:val="16"/>
                <w:szCs w:val="20"/>
                <w:vertAlign w:val="superscript"/>
                <w:lang w:val="id-ID"/>
              </w:rPr>
            </w:pPr>
            <w:r w:rsidRPr="00B83A33">
              <w:rPr>
                <w:rFonts w:asciiTheme="majorHAnsi" w:hAnsiTheme="majorHAnsi"/>
                <w:sz w:val="16"/>
                <w:szCs w:val="20"/>
                <w:lang w:val="id-ID"/>
              </w:rPr>
              <w:t>20-40</w:t>
            </w:r>
            <w:r w:rsidRPr="00B83A33">
              <w:rPr>
                <w:rFonts w:asciiTheme="majorHAnsi" w:hAnsiTheme="majorHAnsi"/>
                <w:bCs/>
                <w:sz w:val="16"/>
                <w:szCs w:val="20"/>
                <w:vertAlign w:val="superscript"/>
                <w:lang w:val="id-ID"/>
              </w:rPr>
              <w:t xml:space="preserve"> o</w:t>
            </w:r>
          </w:p>
        </w:tc>
        <w:tc>
          <w:tcPr>
            <w:tcW w:w="1826" w:type="dxa"/>
            <w:tcBorders>
              <w:top w:val="nil"/>
              <w:bottom w:val="nil"/>
            </w:tcBorders>
            <w:vAlign w:val="center"/>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4</w:t>
            </w:r>
          </w:p>
        </w:tc>
        <w:tc>
          <w:tcPr>
            <w:tcW w:w="1418" w:type="dxa"/>
            <w:tcBorders>
              <w:top w:val="nil"/>
              <w:bottom w:val="nil"/>
            </w:tcBorders>
            <w:vAlign w:val="center"/>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2</w:t>
            </w:r>
          </w:p>
        </w:tc>
        <w:tc>
          <w:tcPr>
            <w:tcW w:w="709" w:type="dxa"/>
            <w:tcBorders>
              <w:top w:val="nil"/>
              <w:bottom w:val="nil"/>
            </w:tcBorders>
            <w:vAlign w:val="center"/>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8</w:t>
            </w:r>
          </w:p>
        </w:tc>
      </w:tr>
      <w:tr w:rsidR="00B83A33" w:rsidRPr="00B83A33" w:rsidTr="002129C0">
        <w:trPr>
          <w:jc w:val="center"/>
        </w:trPr>
        <w:tc>
          <w:tcPr>
            <w:tcW w:w="3277" w:type="dxa"/>
            <w:tcBorders>
              <w:top w:val="nil"/>
              <w:bottom w:val="nil"/>
            </w:tcBorders>
          </w:tcPr>
          <w:p w:rsidR="00B83A33" w:rsidRPr="00B83A33" w:rsidRDefault="00B83A33" w:rsidP="00B83A33">
            <w:pPr>
              <w:autoSpaceDE w:val="0"/>
              <w:autoSpaceDN w:val="0"/>
              <w:adjustRightInd w:val="0"/>
              <w:spacing w:after="0" w:line="240" w:lineRule="auto"/>
              <w:jc w:val="both"/>
              <w:rPr>
                <w:rFonts w:asciiTheme="majorHAnsi" w:hAnsiTheme="majorHAnsi"/>
                <w:sz w:val="16"/>
                <w:szCs w:val="20"/>
                <w:vertAlign w:val="superscript"/>
                <w:lang w:val="id-ID"/>
              </w:rPr>
            </w:pPr>
            <w:r w:rsidRPr="00B83A33">
              <w:rPr>
                <w:rFonts w:asciiTheme="majorHAnsi" w:hAnsiTheme="majorHAnsi"/>
                <w:sz w:val="16"/>
                <w:szCs w:val="20"/>
                <w:lang w:val="id-ID"/>
              </w:rPr>
              <w:t>10-20</w:t>
            </w:r>
            <w:r w:rsidRPr="00B83A33">
              <w:rPr>
                <w:rFonts w:asciiTheme="majorHAnsi" w:hAnsiTheme="majorHAnsi"/>
                <w:bCs/>
                <w:sz w:val="16"/>
                <w:szCs w:val="20"/>
                <w:vertAlign w:val="superscript"/>
                <w:lang w:val="id-ID"/>
              </w:rPr>
              <w:t xml:space="preserve"> o</w:t>
            </w:r>
          </w:p>
        </w:tc>
        <w:tc>
          <w:tcPr>
            <w:tcW w:w="1826" w:type="dxa"/>
            <w:tcBorders>
              <w:top w:val="nil"/>
              <w:bottom w:val="nil"/>
            </w:tcBorders>
            <w:vAlign w:val="center"/>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3</w:t>
            </w:r>
          </w:p>
        </w:tc>
        <w:tc>
          <w:tcPr>
            <w:tcW w:w="1418" w:type="dxa"/>
            <w:tcBorders>
              <w:top w:val="nil"/>
              <w:bottom w:val="nil"/>
            </w:tcBorders>
            <w:vAlign w:val="center"/>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2</w:t>
            </w:r>
          </w:p>
        </w:tc>
        <w:tc>
          <w:tcPr>
            <w:tcW w:w="709" w:type="dxa"/>
            <w:tcBorders>
              <w:top w:val="nil"/>
              <w:bottom w:val="nil"/>
            </w:tcBorders>
            <w:vAlign w:val="center"/>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6</w:t>
            </w:r>
          </w:p>
        </w:tc>
      </w:tr>
      <w:tr w:rsidR="00B83A33" w:rsidRPr="00B83A33" w:rsidTr="002129C0">
        <w:trPr>
          <w:jc w:val="center"/>
        </w:trPr>
        <w:tc>
          <w:tcPr>
            <w:tcW w:w="3277" w:type="dxa"/>
            <w:tcBorders>
              <w:top w:val="nil"/>
              <w:bottom w:val="nil"/>
            </w:tcBorders>
          </w:tcPr>
          <w:p w:rsidR="00B83A33" w:rsidRPr="00B83A33" w:rsidRDefault="00B83A33" w:rsidP="00B83A33">
            <w:pPr>
              <w:autoSpaceDE w:val="0"/>
              <w:autoSpaceDN w:val="0"/>
              <w:adjustRightInd w:val="0"/>
              <w:spacing w:after="0" w:line="240" w:lineRule="auto"/>
              <w:jc w:val="both"/>
              <w:rPr>
                <w:rFonts w:asciiTheme="majorHAnsi" w:hAnsiTheme="majorHAnsi"/>
                <w:sz w:val="16"/>
                <w:szCs w:val="20"/>
                <w:vertAlign w:val="superscript"/>
                <w:lang w:val="id-ID"/>
              </w:rPr>
            </w:pPr>
            <w:r w:rsidRPr="00B83A33">
              <w:rPr>
                <w:rFonts w:asciiTheme="majorHAnsi" w:hAnsiTheme="majorHAnsi"/>
                <w:sz w:val="16"/>
                <w:szCs w:val="20"/>
                <w:lang w:val="id-ID"/>
              </w:rPr>
              <w:t>5-10</w:t>
            </w:r>
            <w:r w:rsidRPr="00B83A33">
              <w:rPr>
                <w:rFonts w:asciiTheme="majorHAnsi" w:hAnsiTheme="majorHAnsi"/>
                <w:bCs/>
                <w:sz w:val="16"/>
                <w:szCs w:val="20"/>
                <w:vertAlign w:val="superscript"/>
                <w:lang w:val="id-ID"/>
              </w:rPr>
              <w:t xml:space="preserve"> o</w:t>
            </w:r>
          </w:p>
        </w:tc>
        <w:tc>
          <w:tcPr>
            <w:tcW w:w="1826" w:type="dxa"/>
            <w:tcBorders>
              <w:top w:val="nil"/>
              <w:bottom w:val="nil"/>
            </w:tcBorders>
            <w:vAlign w:val="center"/>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2</w:t>
            </w:r>
          </w:p>
        </w:tc>
        <w:tc>
          <w:tcPr>
            <w:tcW w:w="1418" w:type="dxa"/>
            <w:tcBorders>
              <w:top w:val="nil"/>
              <w:bottom w:val="nil"/>
            </w:tcBorders>
            <w:vAlign w:val="center"/>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2</w:t>
            </w:r>
          </w:p>
        </w:tc>
        <w:tc>
          <w:tcPr>
            <w:tcW w:w="709" w:type="dxa"/>
            <w:tcBorders>
              <w:top w:val="nil"/>
              <w:bottom w:val="nil"/>
            </w:tcBorders>
            <w:vAlign w:val="center"/>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4</w:t>
            </w:r>
          </w:p>
        </w:tc>
      </w:tr>
      <w:tr w:rsidR="00B83A33" w:rsidRPr="00B83A33" w:rsidTr="002129C0">
        <w:trPr>
          <w:jc w:val="center"/>
        </w:trPr>
        <w:tc>
          <w:tcPr>
            <w:tcW w:w="3277" w:type="dxa"/>
            <w:tcBorders>
              <w:top w:val="nil"/>
              <w:bottom w:val="single" w:sz="4" w:space="0" w:color="auto"/>
            </w:tcBorders>
          </w:tcPr>
          <w:p w:rsidR="00B83A33" w:rsidRPr="00B83A33" w:rsidRDefault="00B83A33" w:rsidP="00B83A33">
            <w:pPr>
              <w:autoSpaceDE w:val="0"/>
              <w:autoSpaceDN w:val="0"/>
              <w:adjustRightInd w:val="0"/>
              <w:spacing w:after="0" w:line="240" w:lineRule="auto"/>
              <w:jc w:val="both"/>
              <w:rPr>
                <w:rFonts w:asciiTheme="majorHAnsi" w:hAnsiTheme="majorHAnsi"/>
                <w:sz w:val="16"/>
                <w:szCs w:val="20"/>
                <w:vertAlign w:val="superscript"/>
                <w:lang w:val="id-ID"/>
              </w:rPr>
            </w:pPr>
            <w:r w:rsidRPr="00B83A33">
              <w:rPr>
                <w:rFonts w:asciiTheme="majorHAnsi" w:hAnsiTheme="majorHAnsi"/>
                <w:sz w:val="16"/>
                <w:szCs w:val="20"/>
                <w:lang w:val="id-ID"/>
              </w:rPr>
              <w:t>&lt;5</w:t>
            </w:r>
            <w:r w:rsidRPr="00B83A33">
              <w:rPr>
                <w:rFonts w:asciiTheme="majorHAnsi" w:hAnsiTheme="majorHAnsi"/>
                <w:bCs/>
                <w:sz w:val="16"/>
                <w:szCs w:val="20"/>
                <w:vertAlign w:val="superscript"/>
                <w:lang w:val="id-ID"/>
              </w:rPr>
              <w:t xml:space="preserve"> o</w:t>
            </w:r>
          </w:p>
        </w:tc>
        <w:tc>
          <w:tcPr>
            <w:tcW w:w="1826" w:type="dxa"/>
            <w:tcBorders>
              <w:top w:val="nil"/>
              <w:bottom w:val="single" w:sz="4" w:space="0" w:color="auto"/>
            </w:tcBorders>
            <w:vAlign w:val="center"/>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1</w:t>
            </w:r>
          </w:p>
        </w:tc>
        <w:tc>
          <w:tcPr>
            <w:tcW w:w="1418" w:type="dxa"/>
            <w:tcBorders>
              <w:top w:val="nil"/>
              <w:bottom w:val="single" w:sz="4" w:space="0" w:color="auto"/>
            </w:tcBorders>
            <w:vAlign w:val="center"/>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2</w:t>
            </w:r>
          </w:p>
        </w:tc>
        <w:tc>
          <w:tcPr>
            <w:tcW w:w="709" w:type="dxa"/>
            <w:tcBorders>
              <w:top w:val="nil"/>
              <w:bottom w:val="single" w:sz="4" w:space="0" w:color="auto"/>
            </w:tcBorders>
            <w:vAlign w:val="center"/>
          </w:tcPr>
          <w:p w:rsidR="00B83A33" w:rsidRPr="00B83A33" w:rsidRDefault="00B83A33" w:rsidP="00B83A33">
            <w:pPr>
              <w:autoSpaceDE w:val="0"/>
              <w:autoSpaceDN w:val="0"/>
              <w:adjustRightInd w:val="0"/>
              <w:spacing w:after="0" w:line="240" w:lineRule="auto"/>
              <w:jc w:val="both"/>
              <w:rPr>
                <w:rFonts w:asciiTheme="majorHAnsi" w:hAnsiTheme="majorHAnsi"/>
                <w:bCs/>
                <w:sz w:val="16"/>
                <w:szCs w:val="20"/>
                <w:lang w:val="id-ID"/>
              </w:rPr>
            </w:pPr>
            <w:r w:rsidRPr="00B83A33">
              <w:rPr>
                <w:rFonts w:asciiTheme="majorHAnsi" w:hAnsiTheme="majorHAnsi"/>
                <w:bCs/>
                <w:sz w:val="16"/>
                <w:szCs w:val="20"/>
                <w:lang w:val="id-ID"/>
              </w:rPr>
              <w:t>2</w:t>
            </w:r>
          </w:p>
        </w:tc>
      </w:tr>
    </w:tbl>
    <w:p w:rsidR="00B83A33" w:rsidRPr="00B83A33" w:rsidRDefault="00B83A33" w:rsidP="00B83A33">
      <w:pPr>
        <w:autoSpaceDE w:val="0"/>
        <w:autoSpaceDN w:val="0"/>
        <w:adjustRightInd w:val="0"/>
        <w:spacing w:after="0" w:line="240" w:lineRule="auto"/>
        <w:jc w:val="both"/>
        <w:rPr>
          <w:rFonts w:asciiTheme="majorHAnsi" w:hAnsiTheme="majorHAnsi"/>
          <w:b/>
          <w:sz w:val="20"/>
          <w:szCs w:val="20"/>
          <w:lang w:val="id-ID"/>
        </w:rPr>
      </w:pPr>
    </w:p>
    <w:p w:rsidR="00DC2FA8" w:rsidRDefault="00DC2FA8" w:rsidP="00B83A33">
      <w:pPr>
        <w:autoSpaceDE w:val="0"/>
        <w:autoSpaceDN w:val="0"/>
        <w:adjustRightInd w:val="0"/>
        <w:spacing w:after="0" w:line="240" w:lineRule="auto"/>
        <w:jc w:val="both"/>
        <w:rPr>
          <w:rFonts w:asciiTheme="majorHAnsi" w:hAnsiTheme="majorHAnsi"/>
          <w:b/>
          <w:sz w:val="20"/>
          <w:szCs w:val="20"/>
          <w:lang w:val="id-ID"/>
        </w:rPr>
        <w:sectPr w:rsidR="00DC2FA8" w:rsidSect="002C126B">
          <w:type w:val="continuous"/>
          <w:pgSz w:w="11907" w:h="16840" w:code="9"/>
          <w:pgMar w:top="1151" w:right="1151" w:bottom="1151" w:left="450" w:header="709" w:footer="709" w:gutter="720"/>
          <w:cols w:num="2" w:space="442"/>
          <w:titlePg/>
          <w:docGrid w:linePitch="360"/>
        </w:sectPr>
      </w:pPr>
    </w:p>
    <w:p w:rsidR="00B83A33" w:rsidRPr="00B83A33" w:rsidRDefault="00B83A33" w:rsidP="00DC2FA8">
      <w:pPr>
        <w:autoSpaceDE w:val="0"/>
        <w:autoSpaceDN w:val="0"/>
        <w:adjustRightInd w:val="0"/>
        <w:spacing w:after="0" w:line="240" w:lineRule="auto"/>
        <w:jc w:val="center"/>
        <w:rPr>
          <w:rFonts w:asciiTheme="majorHAnsi" w:hAnsiTheme="majorHAnsi"/>
          <w:b/>
          <w:sz w:val="20"/>
          <w:szCs w:val="20"/>
          <w:lang w:val="id-ID"/>
        </w:rPr>
      </w:pPr>
      <w:r w:rsidRPr="00B83A33">
        <w:rPr>
          <w:rFonts w:asciiTheme="majorHAnsi" w:hAnsiTheme="majorHAnsi"/>
          <w:noProof/>
          <w:sz w:val="20"/>
          <w:szCs w:val="20"/>
          <w:lang w:val="id-ID" w:eastAsia="id-ID"/>
        </w:rPr>
        <w:lastRenderedPageBreak/>
        <w:drawing>
          <wp:inline distT="0" distB="0" distL="0" distR="0" wp14:anchorId="3208128F" wp14:editId="7ABCC08D">
            <wp:extent cx="5934625" cy="2861953"/>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9539" cy="2912547"/>
                    </a:xfrm>
                    <a:prstGeom prst="rect">
                      <a:avLst/>
                    </a:prstGeom>
                  </pic:spPr>
                </pic:pic>
              </a:graphicData>
            </a:graphic>
          </wp:inline>
        </w:drawing>
      </w:r>
    </w:p>
    <w:p w:rsidR="00B83A33" w:rsidRDefault="00B83A33" w:rsidP="00B83A33">
      <w:pPr>
        <w:autoSpaceDE w:val="0"/>
        <w:autoSpaceDN w:val="0"/>
        <w:adjustRightInd w:val="0"/>
        <w:spacing w:after="0" w:line="240" w:lineRule="auto"/>
        <w:jc w:val="center"/>
        <w:rPr>
          <w:rFonts w:asciiTheme="majorHAnsi" w:hAnsiTheme="majorHAnsi"/>
          <w:sz w:val="16"/>
          <w:szCs w:val="20"/>
          <w:lang w:val="id-ID"/>
        </w:rPr>
      </w:pPr>
      <w:r w:rsidRPr="00B83A33">
        <w:rPr>
          <w:rFonts w:asciiTheme="majorHAnsi" w:hAnsiTheme="majorHAnsi"/>
          <w:b/>
          <w:sz w:val="16"/>
          <w:szCs w:val="20"/>
          <w:lang w:val="id-ID"/>
        </w:rPr>
        <w:t>Gambar 12</w:t>
      </w:r>
      <w:r w:rsidRPr="00B83A33">
        <w:rPr>
          <w:rFonts w:asciiTheme="majorHAnsi" w:hAnsiTheme="majorHAnsi"/>
          <w:sz w:val="16"/>
          <w:szCs w:val="20"/>
          <w:lang w:val="id-ID"/>
        </w:rPr>
        <w:t xml:space="preserve"> Peta Kemiringan Lereng</w:t>
      </w:r>
    </w:p>
    <w:p w:rsidR="00DC2FA8" w:rsidRPr="00B83A33" w:rsidRDefault="00DC2FA8" w:rsidP="00B83A33">
      <w:pPr>
        <w:autoSpaceDE w:val="0"/>
        <w:autoSpaceDN w:val="0"/>
        <w:adjustRightInd w:val="0"/>
        <w:spacing w:after="0" w:line="240" w:lineRule="auto"/>
        <w:jc w:val="center"/>
        <w:rPr>
          <w:rFonts w:asciiTheme="majorHAnsi" w:hAnsiTheme="majorHAnsi"/>
          <w:b/>
          <w:sz w:val="16"/>
          <w:szCs w:val="20"/>
          <w:lang w:val="id-ID"/>
        </w:rPr>
      </w:pPr>
    </w:p>
    <w:p w:rsidR="00B83A33" w:rsidRPr="00B83A33" w:rsidRDefault="00B83A33" w:rsidP="00DC2FA8">
      <w:pPr>
        <w:autoSpaceDE w:val="0"/>
        <w:autoSpaceDN w:val="0"/>
        <w:adjustRightInd w:val="0"/>
        <w:spacing w:after="0" w:line="240" w:lineRule="auto"/>
        <w:jc w:val="center"/>
        <w:rPr>
          <w:rFonts w:asciiTheme="majorHAnsi" w:hAnsiTheme="majorHAnsi"/>
          <w:bCs/>
          <w:sz w:val="20"/>
          <w:szCs w:val="20"/>
        </w:rPr>
      </w:pPr>
      <w:r w:rsidRPr="00B83A33">
        <w:rPr>
          <w:rFonts w:asciiTheme="majorHAnsi" w:hAnsiTheme="majorHAnsi"/>
          <w:noProof/>
          <w:sz w:val="20"/>
          <w:szCs w:val="20"/>
          <w:lang w:val="id-ID" w:eastAsia="id-ID"/>
        </w:rPr>
        <w:drawing>
          <wp:inline distT="0" distB="0" distL="0" distR="0" wp14:anchorId="3633E1CD" wp14:editId="7F6A439F">
            <wp:extent cx="6001971" cy="28857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78731" cy="2922610"/>
                    </a:xfrm>
                    <a:prstGeom prst="rect">
                      <a:avLst/>
                    </a:prstGeom>
                  </pic:spPr>
                </pic:pic>
              </a:graphicData>
            </a:graphic>
          </wp:inline>
        </w:drawing>
      </w:r>
    </w:p>
    <w:p w:rsidR="00DC2FA8" w:rsidRDefault="00B83A33" w:rsidP="00B83A33">
      <w:pPr>
        <w:autoSpaceDE w:val="0"/>
        <w:autoSpaceDN w:val="0"/>
        <w:adjustRightInd w:val="0"/>
        <w:spacing w:after="0" w:line="240" w:lineRule="auto"/>
        <w:jc w:val="center"/>
        <w:rPr>
          <w:rFonts w:asciiTheme="majorHAnsi" w:hAnsiTheme="majorHAnsi"/>
          <w:sz w:val="16"/>
          <w:szCs w:val="20"/>
          <w:lang w:val="id-ID"/>
        </w:rPr>
      </w:pPr>
      <w:r w:rsidRPr="00B83A33">
        <w:rPr>
          <w:rFonts w:asciiTheme="majorHAnsi" w:hAnsiTheme="majorHAnsi"/>
          <w:b/>
          <w:sz w:val="16"/>
          <w:szCs w:val="20"/>
          <w:lang w:val="id-ID"/>
        </w:rPr>
        <w:t>Gambar 13</w:t>
      </w:r>
      <w:r w:rsidRPr="00B83A33">
        <w:rPr>
          <w:rFonts w:asciiTheme="majorHAnsi" w:hAnsiTheme="majorHAnsi"/>
          <w:sz w:val="16"/>
          <w:szCs w:val="20"/>
          <w:lang w:val="id-ID"/>
        </w:rPr>
        <w:t xml:space="preserve"> Peta Skor Kemiringan Lereng</w:t>
      </w:r>
    </w:p>
    <w:p w:rsidR="00DC2FA8" w:rsidRDefault="00DC2FA8" w:rsidP="00B83A33">
      <w:pPr>
        <w:autoSpaceDE w:val="0"/>
        <w:autoSpaceDN w:val="0"/>
        <w:adjustRightInd w:val="0"/>
        <w:spacing w:after="0" w:line="240" w:lineRule="auto"/>
        <w:jc w:val="center"/>
        <w:rPr>
          <w:rFonts w:asciiTheme="majorHAnsi" w:hAnsiTheme="majorHAnsi"/>
          <w:sz w:val="16"/>
          <w:szCs w:val="20"/>
          <w:lang w:val="id-ID"/>
        </w:rPr>
      </w:pPr>
    </w:p>
    <w:p w:rsidR="00DC2FA8" w:rsidRDefault="00DC2FA8" w:rsidP="00B83A33">
      <w:pPr>
        <w:autoSpaceDE w:val="0"/>
        <w:autoSpaceDN w:val="0"/>
        <w:adjustRightInd w:val="0"/>
        <w:spacing w:after="0" w:line="240" w:lineRule="auto"/>
        <w:jc w:val="center"/>
        <w:rPr>
          <w:rFonts w:asciiTheme="majorHAnsi" w:hAnsiTheme="majorHAnsi"/>
          <w:sz w:val="16"/>
          <w:szCs w:val="20"/>
          <w:lang w:val="id-ID"/>
        </w:rPr>
        <w:sectPr w:rsidR="00DC2FA8" w:rsidSect="00DC2FA8">
          <w:type w:val="continuous"/>
          <w:pgSz w:w="11907" w:h="16840" w:code="9"/>
          <w:pgMar w:top="1151" w:right="1151" w:bottom="1151" w:left="450" w:header="709" w:footer="709" w:gutter="720"/>
          <w:cols w:space="442"/>
          <w:titlePg/>
          <w:docGrid w:linePitch="360"/>
        </w:sectPr>
      </w:pPr>
    </w:p>
    <w:p w:rsidR="00B83A33" w:rsidRPr="00B83A33" w:rsidRDefault="00B83A33" w:rsidP="00B83A33">
      <w:pPr>
        <w:autoSpaceDE w:val="0"/>
        <w:autoSpaceDN w:val="0"/>
        <w:adjustRightInd w:val="0"/>
        <w:spacing w:after="0" w:line="240" w:lineRule="auto"/>
        <w:jc w:val="center"/>
        <w:rPr>
          <w:rFonts w:asciiTheme="majorHAnsi" w:hAnsiTheme="majorHAnsi"/>
          <w:sz w:val="16"/>
          <w:szCs w:val="20"/>
          <w:lang w:val="id-ID"/>
        </w:rPr>
      </w:pPr>
    </w:p>
    <w:p w:rsidR="00425DD1" w:rsidRDefault="00425DD1" w:rsidP="00B83A33">
      <w:pPr>
        <w:autoSpaceDE w:val="0"/>
        <w:autoSpaceDN w:val="0"/>
        <w:adjustRightInd w:val="0"/>
        <w:spacing w:after="0" w:line="240" w:lineRule="auto"/>
        <w:jc w:val="both"/>
        <w:rPr>
          <w:rFonts w:asciiTheme="majorHAnsi" w:hAnsiTheme="majorHAnsi"/>
          <w:sz w:val="20"/>
          <w:szCs w:val="20"/>
          <w:lang w:val="id-ID"/>
        </w:rPr>
      </w:pPr>
    </w:p>
    <w:p w:rsidR="00DC2FA8" w:rsidRDefault="00DC2FA8" w:rsidP="00B83A33">
      <w:pPr>
        <w:autoSpaceDE w:val="0"/>
        <w:autoSpaceDN w:val="0"/>
        <w:adjustRightInd w:val="0"/>
        <w:spacing w:after="0" w:line="240" w:lineRule="auto"/>
        <w:jc w:val="both"/>
        <w:rPr>
          <w:rFonts w:asciiTheme="majorHAnsi" w:hAnsiTheme="majorHAnsi"/>
          <w:sz w:val="20"/>
          <w:szCs w:val="20"/>
          <w:lang w:val="id-ID"/>
        </w:rPr>
      </w:pPr>
    </w:p>
    <w:p w:rsidR="00DC2FA8" w:rsidRPr="00425DD1" w:rsidRDefault="00DC2FA8" w:rsidP="00B83A33">
      <w:pPr>
        <w:autoSpaceDE w:val="0"/>
        <w:autoSpaceDN w:val="0"/>
        <w:adjustRightInd w:val="0"/>
        <w:spacing w:after="0" w:line="240" w:lineRule="auto"/>
        <w:jc w:val="both"/>
        <w:rPr>
          <w:rFonts w:asciiTheme="majorHAnsi" w:hAnsiTheme="majorHAnsi"/>
          <w:sz w:val="20"/>
          <w:szCs w:val="20"/>
          <w:lang w:val="id-ID"/>
        </w:rPr>
      </w:pPr>
    </w:p>
    <w:p w:rsidR="00B83A33" w:rsidRDefault="00B83A33" w:rsidP="00B83A33">
      <w:pPr>
        <w:autoSpaceDE w:val="0"/>
        <w:autoSpaceDN w:val="0"/>
        <w:adjustRightInd w:val="0"/>
        <w:spacing w:after="0" w:line="240" w:lineRule="auto"/>
        <w:rPr>
          <w:rFonts w:asciiTheme="majorHAnsi" w:hAnsiTheme="majorHAnsi"/>
          <w:b/>
          <w:sz w:val="20"/>
          <w:szCs w:val="20"/>
          <w:lang w:val="id-ID"/>
        </w:rPr>
      </w:pPr>
      <w:r>
        <w:rPr>
          <w:rFonts w:asciiTheme="majorHAnsi" w:hAnsiTheme="majorHAnsi"/>
          <w:b/>
          <w:sz w:val="20"/>
          <w:szCs w:val="20"/>
          <w:lang w:val="id-ID"/>
        </w:rPr>
        <w:lastRenderedPageBreak/>
        <w:t>5.6</w:t>
      </w:r>
      <w:r w:rsidRPr="00B83A33">
        <w:rPr>
          <w:rFonts w:asciiTheme="majorHAnsi" w:hAnsiTheme="majorHAnsi"/>
          <w:b/>
          <w:sz w:val="20"/>
          <w:szCs w:val="20"/>
          <w:lang w:val="id-ID"/>
        </w:rPr>
        <w:t xml:space="preserve">. Parameter </w:t>
      </w:r>
      <w:r>
        <w:rPr>
          <w:rFonts w:asciiTheme="majorHAnsi" w:hAnsiTheme="majorHAnsi"/>
          <w:b/>
          <w:sz w:val="20"/>
          <w:szCs w:val="20"/>
          <w:lang w:val="id-ID"/>
        </w:rPr>
        <w:t>Kedalaman Muka Airtanah Tidak Tertekan</w:t>
      </w:r>
    </w:p>
    <w:p w:rsidR="00B83A33" w:rsidRPr="00B83A33" w:rsidRDefault="00B83A33" w:rsidP="00DC2FA8">
      <w:pPr>
        <w:autoSpaceDE w:val="0"/>
        <w:autoSpaceDN w:val="0"/>
        <w:adjustRightInd w:val="0"/>
        <w:spacing w:after="0" w:line="240" w:lineRule="auto"/>
        <w:ind w:firstLine="720"/>
        <w:jc w:val="both"/>
        <w:rPr>
          <w:rFonts w:asciiTheme="majorHAnsi" w:hAnsiTheme="majorHAnsi"/>
          <w:bCs/>
          <w:sz w:val="20"/>
          <w:szCs w:val="20"/>
        </w:rPr>
      </w:pPr>
      <w:r w:rsidRPr="00B83A33">
        <w:rPr>
          <w:rFonts w:asciiTheme="majorHAnsi" w:hAnsiTheme="majorHAnsi"/>
          <w:bCs/>
          <w:sz w:val="20"/>
          <w:szCs w:val="20"/>
        </w:rPr>
        <w:t xml:space="preserve">Kedalaman muka airtanah merupakan parameter yang kelima dengan nilai bobot 1. Nilai satu ini menunjukkan bahwa parameter ini adalah </w:t>
      </w:r>
      <w:r w:rsidRPr="00B83A33">
        <w:rPr>
          <w:rFonts w:asciiTheme="majorHAnsi" w:hAnsiTheme="majorHAnsi"/>
          <w:bCs/>
          <w:sz w:val="20"/>
          <w:szCs w:val="20"/>
        </w:rPr>
        <w:lastRenderedPageBreak/>
        <w:t xml:space="preserve">parameter yang paling kurang berpengaruh dalam penelitian ini dan juga menunjukkan bahwa parameter ini adalah parameter yang paling kurang spesifik dalam menunjukkan daerah imbuhan airtanah. Kedalaman muka airtanah adalah jarak minimun muka tanah terhadap permukaan airtanah. Semakin dalam muka airtanah maka air akanlebih mudah lolos atau bermigrasi ke dalam tanah secara vertikal. Semakin dangkal muka airtanah </w:t>
      </w:r>
      <w:proofErr w:type="gramStart"/>
      <w:r w:rsidRPr="00B83A33">
        <w:rPr>
          <w:rFonts w:asciiTheme="majorHAnsi" w:hAnsiTheme="majorHAnsi"/>
          <w:bCs/>
          <w:sz w:val="20"/>
          <w:szCs w:val="20"/>
        </w:rPr>
        <w:t>akan</w:t>
      </w:r>
      <w:proofErr w:type="gramEnd"/>
      <w:r w:rsidRPr="00B83A33">
        <w:rPr>
          <w:rFonts w:asciiTheme="majorHAnsi" w:hAnsiTheme="majorHAnsi"/>
          <w:bCs/>
          <w:sz w:val="20"/>
          <w:szCs w:val="20"/>
        </w:rPr>
        <w:t xml:space="preserve"> semakin menunjukkan ciri-ciri daerah imbuhan airtanah. </w:t>
      </w:r>
    </w:p>
    <w:p w:rsidR="00B83A33" w:rsidRPr="00B83A33" w:rsidRDefault="00B83A33" w:rsidP="00B83A33">
      <w:pPr>
        <w:autoSpaceDE w:val="0"/>
        <w:autoSpaceDN w:val="0"/>
        <w:adjustRightInd w:val="0"/>
        <w:spacing w:after="0" w:line="240" w:lineRule="auto"/>
        <w:jc w:val="both"/>
        <w:rPr>
          <w:rFonts w:asciiTheme="majorHAnsi" w:hAnsiTheme="majorHAnsi"/>
          <w:sz w:val="20"/>
          <w:szCs w:val="20"/>
        </w:rPr>
      </w:pPr>
      <w:r w:rsidRPr="00B83A33">
        <w:rPr>
          <w:rFonts w:asciiTheme="majorHAnsi" w:hAnsiTheme="majorHAnsi"/>
          <w:sz w:val="20"/>
          <w:szCs w:val="20"/>
          <w:lang w:val="id-ID"/>
        </w:rPr>
        <w:t xml:space="preserve">Kedalaman muka airtanah dangkal pada daerah penelitian diperoleh dari elevasi muka airtanah dangkal. Dari pengukuran muka airtanah terdapat data kedalaman muka airtanah yang berkisar antara 1,3-12,5 m (Tabel 12). Secara umum daerah yang memiliki kedalaman muka airtanah tidak tertekan yang lebih besar berada pada daerah dengan morfologi yang lebih tinggi dan curam sedangkan daerah dengan elevasi yang lebih kecil berada pada daerah yang lebih rendah dengan morfologi dataran. Daerah dengan elevasi yang tinggi cenderung menjadi daerah resapan airtanah sedangkan daerah dengan elevasi yang rendah menjadi daerah </w:t>
      </w:r>
    </w:p>
    <w:p w:rsidR="002F34DE" w:rsidRDefault="002F34DE">
      <w:pPr>
        <w:rPr>
          <w:rFonts w:asciiTheme="majorHAnsi" w:hAnsiTheme="majorHAnsi"/>
          <w:bCs/>
          <w:sz w:val="20"/>
          <w:szCs w:val="20"/>
          <w:lang w:val="id-ID"/>
        </w:rPr>
      </w:pPr>
      <w:r>
        <w:rPr>
          <w:rFonts w:asciiTheme="majorHAnsi" w:hAnsiTheme="majorHAnsi"/>
          <w:bCs/>
          <w:sz w:val="20"/>
          <w:szCs w:val="20"/>
          <w:lang w:val="id-ID"/>
        </w:rPr>
        <w:br w:type="page"/>
      </w:r>
    </w:p>
    <w:p w:rsidR="002F34DE" w:rsidRDefault="002F34DE">
      <w:pPr>
        <w:rPr>
          <w:rFonts w:asciiTheme="majorHAnsi" w:hAnsiTheme="majorHAnsi"/>
          <w:bCs/>
          <w:sz w:val="20"/>
          <w:szCs w:val="20"/>
          <w:lang w:val="id-ID"/>
        </w:rPr>
      </w:pPr>
    </w:p>
    <w:p w:rsidR="002F34DE" w:rsidRPr="002F34DE" w:rsidRDefault="002F34DE">
      <w:pPr>
        <w:rPr>
          <w:rFonts w:asciiTheme="majorHAnsi" w:hAnsiTheme="majorHAnsi"/>
          <w:bCs/>
          <w:sz w:val="18"/>
          <w:szCs w:val="20"/>
          <w:lang w:val="id-ID"/>
        </w:rPr>
        <w:sectPr w:rsidR="002F34DE" w:rsidRPr="002F34DE" w:rsidSect="002C126B">
          <w:type w:val="continuous"/>
          <w:pgSz w:w="11907" w:h="16840" w:code="9"/>
          <w:pgMar w:top="1151" w:right="1151" w:bottom="1151" w:left="450" w:header="709" w:footer="709" w:gutter="720"/>
          <w:cols w:num="2" w:space="442"/>
          <w:titlePg/>
          <w:docGrid w:linePitch="360"/>
        </w:sectPr>
      </w:pPr>
    </w:p>
    <w:p w:rsidR="002F34DE" w:rsidRPr="002F34DE" w:rsidRDefault="002F34DE" w:rsidP="002F34DE">
      <w:pPr>
        <w:jc w:val="center"/>
        <w:rPr>
          <w:rFonts w:asciiTheme="majorHAnsi" w:hAnsiTheme="majorHAnsi"/>
          <w:bCs/>
          <w:sz w:val="18"/>
          <w:szCs w:val="20"/>
          <w:lang w:val="id-ID"/>
        </w:rPr>
      </w:pPr>
      <w:r w:rsidRPr="002F34DE">
        <w:rPr>
          <w:rFonts w:asciiTheme="majorHAnsi" w:hAnsiTheme="majorHAnsi"/>
          <w:b/>
          <w:bCs/>
          <w:sz w:val="18"/>
          <w:szCs w:val="20"/>
          <w:lang w:val="id-ID"/>
        </w:rPr>
        <w:lastRenderedPageBreak/>
        <w:t xml:space="preserve">Tabel 12 </w:t>
      </w:r>
      <w:r w:rsidRPr="002F34DE">
        <w:rPr>
          <w:rFonts w:asciiTheme="majorHAnsi" w:hAnsiTheme="majorHAnsi"/>
          <w:bCs/>
          <w:sz w:val="18"/>
          <w:szCs w:val="20"/>
          <w:lang w:val="id-ID"/>
        </w:rPr>
        <w:t>Nilai Kedalaman Muka Airtanah Tidak Tertekan</w:t>
      </w:r>
    </w:p>
    <w:tbl>
      <w:tblPr>
        <w:tblW w:w="0" w:type="auto"/>
        <w:jc w:val="center"/>
        <w:tblLayout w:type="fixed"/>
        <w:tblLook w:val="0000" w:firstRow="0" w:lastRow="0" w:firstColumn="0" w:lastColumn="0" w:noHBand="0" w:noVBand="0"/>
      </w:tblPr>
      <w:tblGrid>
        <w:gridCol w:w="567"/>
        <w:gridCol w:w="1276"/>
        <w:gridCol w:w="1220"/>
        <w:gridCol w:w="1717"/>
        <w:gridCol w:w="1559"/>
        <w:gridCol w:w="1701"/>
      </w:tblGrid>
      <w:tr w:rsidR="002F34DE" w:rsidRPr="002F34DE" w:rsidTr="002129C0">
        <w:trPr>
          <w:trHeight w:val="333"/>
          <w:jc w:val="center"/>
        </w:trPr>
        <w:tc>
          <w:tcPr>
            <w:tcW w:w="567" w:type="dxa"/>
            <w:vMerge w:val="restart"/>
            <w:tcBorders>
              <w:top w:val="single" w:sz="4" w:space="0" w:color="auto"/>
              <w:bottom w:val="single" w:sz="4" w:space="0" w:color="auto"/>
            </w:tcBorders>
          </w:tcPr>
          <w:p w:rsidR="002F34DE" w:rsidRPr="002F34DE" w:rsidRDefault="002F34DE" w:rsidP="002F34DE">
            <w:pPr>
              <w:rPr>
                <w:rFonts w:asciiTheme="majorHAnsi" w:hAnsiTheme="majorHAnsi"/>
                <w:b/>
                <w:bCs/>
                <w:sz w:val="16"/>
                <w:szCs w:val="16"/>
                <w:lang w:val="id-ID"/>
              </w:rPr>
            </w:pPr>
            <w:r w:rsidRPr="002F34DE">
              <w:rPr>
                <w:rFonts w:asciiTheme="majorHAnsi" w:hAnsiTheme="majorHAnsi"/>
                <w:b/>
                <w:bCs/>
                <w:sz w:val="16"/>
                <w:szCs w:val="16"/>
                <w:lang w:val="id-ID"/>
              </w:rPr>
              <w:t>No</w:t>
            </w:r>
          </w:p>
        </w:tc>
        <w:tc>
          <w:tcPr>
            <w:tcW w:w="2496" w:type="dxa"/>
            <w:gridSpan w:val="2"/>
            <w:tcBorders>
              <w:top w:val="single" w:sz="4" w:space="0" w:color="auto"/>
              <w:bottom w:val="single" w:sz="4" w:space="0" w:color="auto"/>
            </w:tcBorders>
          </w:tcPr>
          <w:p w:rsidR="002F34DE" w:rsidRPr="002F34DE" w:rsidRDefault="002F34DE" w:rsidP="002F34DE">
            <w:pPr>
              <w:rPr>
                <w:rFonts w:asciiTheme="majorHAnsi" w:hAnsiTheme="majorHAnsi"/>
                <w:b/>
                <w:bCs/>
                <w:sz w:val="16"/>
                <w:szCs w:val="16"/>
                <w:lang w:val="id-ID"/>
              </w:rPr>
            </w:pPr>
            <w:r w:rsidRPr="002F34DE">
              <w:rPr>
                <w:rFonts w:asciiTheme="majorHAnsi" w:hAnsiTheme="majorHAnsi"/>
                <w:b/>
                <w:bCs/>
                <w:sz w:val="16"/>
                <w:szCs w:val="16"/>
                <w:lang w:val="id-ID"/>
              </w:rPr>
              <w:t>Koordinat</w:t>
            </w:r>
          </w:p>
        </w:tc>
        <w:tc>
          <w:tcPr>
            <w:tcW w:w="1717" w:type="dxa"/>
            <w:vMerge w:val="restart"/>
            <w:tcBorders>
              <w:top w:val="single" w:sz="4" w:space="0" w:color="auto"/>
              <w:bottom w:val="single" w:sz="4" w:space="0" w:color="auto"/>
            </w:tcBorders>
          </w:tcPr>
          <w:p w:rsidR="002F34DE" w:rsidRPr="002F34DE" w:rsidRDefault="002F34DE" w:rsidP="002F34DE">
            <w:pPr>
              <w:rPr>
                <w:rFonts w:asciiTheme="majorHAnsi" w:hAnsiTheme="majorHAnsi"/>
                <w:b/>
                <w:bCs/>
                <w:sz w:val="16"/>
                <w:szCs w:val="16"/>
                <w:lang w:val="id-ID"/>
              </w:rPr>
            </w:pPr>
            <w:r w:rsidRPr="002F34DE">
              <w:rPr>
                <w:rFonts w:asciiTheme="majorHAnsi" w:hAnsiTheme="majorHAnsi"/>
                <w:b/>
                <w:bCs/>
                <w:sz w:val="16"/>
                <w:szCs w:val="16"/>
                <w:lang w:val="id-ID"/>
              </w:rPr>
              <w:t>Elevasi (mdpl)</w:t>
            </w:r>
          </w:p>
        </w:tc>
        <w:tc>
          <w:tcPr>
            <w:tcW w:w="1559" w:type="dxa"/>
            <w:vMerge w:val="restart"/>
            <w:tcBorders>
              <w:top w:val="single" w:sz="4" w:space="0" w:color="auto"/>
              <w:bottom w:val="single" w:sz="4" w:space="0" w:color="auto"/>
            </w:tcBorders>
          </w:tcPr>
          <w:p w:rsidR="002F34DE" w:rsidRPr="002F34DE" w:rsidRDefault="002F34DE" w:rsidP="002F34DE">
            <w:pPr>
              <w:rPr>
                <w:rFonts w:asciiTheme="majorHAnsi" w:hAnsiTheme="majorHAnsi"/>
                <w:b/>
                <w:bCs/>
                <w:sz w:val="16"/>
                <w:szCs w:val="16"/>
                <w:lang w:val="id-ID"/>
              </w:rPr>
            </w:pPr>
            <w:r w:rsidRPr="002F34DE">
              <w:rPr>
                <w:rFonts w:asciiTheme="majorHAnsi" w:hAnsiTheme="majorHAnsi"/>
                <w:b/>
                <w:bCs/>
                <w:sz w:val="16"/>
                <w:szCs w:val="16"/>
                <w:lang w:val="id-ID"/>
              </w:rPr>
              <w:t>MAT (mdpl)</w:t>
            </w:r>
          </w:p>
        </w:tc>
        <w:tc>
          <w:tcPr>
            <w:tcW w:w="1701" w:type="dxa"/>
            <w:vMerge w:val="restart"/>
            <w:tcBorders>
              <w:top w:val="single" w:sz="4" w:space="0" w:color="auto"/>
              <w:bottom w:val="single" w:sz="4" w:space="0" w:color="auto"/>
            </w:tcBorders>
          </w:tcPr>
          <w:p w:rsidR="002F34DE" w:rsidRPr="002F34DE" w:rsidRDefault="002F34DE" w:rsidP="002F34DE">
            <w:pPr>
              <w:rPr>
                <w:rFonts w:asciiTheme="majorHAnsi" w:hAnsiTheme="majorHAnsi"/>
                <w:b/>
                <w:bCs/>
                <w:sz w:val="16"/>
                <w:szCs w:val="16"/>
                <w:lang w:val="id-ID"/>
              </w:rPr>
            </w:pPr>
            <w:r w:rsidRPr="002F34DE">
              <w:rPr>
                <w:rFonts w:asciiTheme="majorHAnsi" w:hAnsiTheme="majorHAnsi"/>
                <w:b/>
                <w:bCs/>
                <w:sz w:val="16"/>
                <w:szCs w:val="16"/>
                <w:lang w:val="id-ID"/>
              </w:rPr>
              <w:t>Kedalaman (m)</w:t>
            </w:r>
          </w:p>
        </w:tc>
      </w:tr>
      <w:tr w:rsidR="002F34DE" w:rsidRPr="002F34DE" w:rsidTr="002129C0">
        <w:trPr>
          <w:trHeight w:val="281"/>
          <w:jc w:val="center"/>
        </w:trPr>
        <w:tc>
          <w:tcPr>
            <w:tcW w:w="567" w:type="dxa"/>
            <w:vMerge/>
            <w:tcBorders>
              <w:top w:val="single" w:sz="4" w:space="0" w:color="auto"/>
              <w:bottom w:val="single" w:sz="4" w:space="0" w:color="auto"/>
            </w:tcBorders>
          </w:tcPr>
          <w:p w:rsidR="002F34DE" w:rsidRPr="002F34DE" w:rsidRDefault="002F34DE" w:rsidP="002F34DE">
            <w:pPr>
              <w:rPr>
                <w:rFonts w:asciiTheme="majorHAnsi" w:hAnsiTheme="majorHAnsi"/>
                <w:b/>
                <w:bCs/>
                <w:sz w:val="16"/>
                <w:szCs w:val="16"/>
                <w:lang w:val="id-ID"/>
              </w:rPr>
            </w:pPr>
          </w:p>
        </w:tc>
        <w:tc>
          <w:tcPr>
            <w:tcW w:w="1276" w:type="dxa"/>
            <w:tcBorders>
              <w:top w:val="single" w:sz="4" w:space="0" w:color="auto"/>
              <w:bottom w:val="single" w:sz="4" w:space="0" w:color="auto"/>
            </w:tcBorders>
          </w:tcPr>
          <w:p w:rsidR="002F34DE" w:rsidRPr="002F34DE" w:rsidRDefault="002F34DE" w:rsidP="002F34DE">
            <w:pPr>
              <w:rPr>
                <w:rFonts w:asciiTheme="majorHAnsi" w:hAnsiTheme="majorHAnsi"/>
                <w:b/>
                <w:bCs/>
                <w:sz w:val="16"/>
                <w:szCs w:val="16"/>
                <w:lang w:val="id-ID"/>
              </w:rPr>
            </w:pPr>
            <w:r w:rsidRPr="002F34DE">
              <w:rPr>
                <w:rFonts w:asciiTheme="majorHAnsi" w:hAnsiTheme="majorHAnsi"/>
                <w:b/>
                <w:bCs/>
                <w:sz w:val="16"/>
                <w:szCs w:val="16"/>
                <w:lang w:val="id-ID"/>
              </w:rPr>
              <w:t>x</w:t>
            </w:r>
          </w:p>
        </w:tc>
        <w:tc>
          <w:tcPr>
            <w:tcW w:w="1220" w:type="dxa"/>
            <w:tcBorders>
              <w:top w:val="single" w:sz="4" w:space="0" w:color="auto"/>
              <w:bottom w:val="single" w:sz="4" w:space="0" w:color="auto"/>
            </w:tcBorders>
          </w:tcPr>
          <w:p w:rsidR="002F34DE" w:rsidRPr="002F34DE" w:rsidRDefault="002F34DE" w:rsidP="002F34DE">
            <w:pPr>
              <w:rPr>
                <w:rFonts w:asciiTheme="majorHAnsi" w:hAnsiTheme="majorHAnsi"/>
                <w:b/>
                <w:bCs/>
                <w:sz w:val="16"/>
                <w:szCs w:val="16"/>
                <w:lang w:val="id-ID"/>
              </w:rPr>
            </w:pPr>
            <w:r w:rsidRPr="002F34DE">
              <w:rPr>
                <w:rFonts w:asciiTheme="majorHAnsi" w:hAnsiTheme="majorHAnsi"/>
                <w:b/>
                <w:bCs/>
                <w:sz w:val="16"/>
                <w:szCs w:val="16"/>
                <w:lang w:val="id-ID"/>
              </w:rPr>
              <w:t>y</w:t>
            </w:r>
          </w:p>
        </w:tc>
        <w:tc>
          <w:tcPr>
            <w:tcW w:w="1717" w:type="dxa"/>
            <w:vMerge/>
            <w:tcBorders>
              <w:top w:val="single" w:sz="4" w:space="0" w:color="auto"/>
              <w:bottom w:val="single" w:sz="4" w:space="0" w:color="auto"/>
            </w:tcBorders>
          </w:tcPr>
          <w:p w:rsidR="002F34DE" w:rsidRPr="002F34DE" w:rsidRDefault="002F34DE" w:rsidP="002F34DE">
            <w:pPr>
              <w:rPr>
                <w:rFonts w:asciiTheme="majorHAnsi" w:hAnsiTheme="majorHAnsi"/>
                <w:b/>
                <w:bCs/>
                <w:sz w:val="16"/>
                <w:szCs w:val="16"/>
                <w:lang w:val="id-ID"/>
              </w:rPr>
            </w:pPr>
          </w:p>
        </w:tc>
        <w:tc>
          <w:tcPr>
            <w:tcW w:w="1559" w:type="dxa"/>
            <w:vMerge/>
            <w:tcBorders>
              <w:top w:val="single" w:sz="4" w:space="0" w:color="auto"/>
              <w:bottom w:val="single" w:sz="4" w:space="0" w:color="auto"/>
            </w:tcBorders>
          </w:tcPr>
          <w:p w:rsidR="002F34DE" w:rsidRPr="002F34DE" w:rsidRDefault="002F34DE" w:rsidP="002F34DE">
            <w:pPr>
              <w:rPr>
                <w:rFonts w:asciiTheme="majorHAnsi" w:hAnsiTheme="majorHAnsi"/>
                <w:b/>
                <w:bCs/>
                <w:sz w:val="16"/>
                <w:szCs w:val="16"/>
                <w:lang w:val="id-ID"/>
              </w:rPr>
            </w:pPr>
          </w:p>
        </w:tc>
        <w:tc>
          <w:tcPr>
            <w:tcW w:w="1701" w:type="dxa"/>
            <w:vMerge/>
            <w:tcBorders>
              <w:top w:val="single" w:sz="4" w:space="0" w:color="auto"/>
              <w:bottom w:val="single" w:sz="4" w:space="0" w:color="auto"/>
            </w:tcBorders>
          </w:tcPr>
          <w:p w:rsidR="002F34DE" w:rsidRPr="002F34DE" w:rsidRDefault="002F34DE" w:rsidP="002F34DE">
            <w:pPr>
              <w:rPr>
                <w:rFonts w:asciiTheme="majorHAnsi" w:hAnsiTheme="majorHAnsi"/>
                <w:b/>
                <w:bCs/>
                <w:sz w:val="16"/>
                <w:szCs w:val="16"/>
                <w:lang w:val="id-ID"/>
              </w:rPr>
            </w:pPr>
          </w:p>
        </w:tc>
      </w:tr>
      <w:tr w:rsidR="002F34DE" w:rsidRPr="002F34DE" w:rsidTr="002129C0">
        <w:trPr>
          <w:trHeight w:val="290"/>
          <w:jc w:val="center"/>
        </w:trPr>
        <w:tc>
          <w:tcPr>
            <w:tcW w:w="567" w:type="dxa"/>
            <w:tcBorders>
              <w:top w:val="single" w:sz="4" w:space="0" w:color="auto"/>
            </w:tcBorders>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w:t>
            </w:r>
          </w:p>
        </w:tc>
        <w:tc>
          <w:tcPr>
            <w:tcW w:w="1276" w:type="dxa"/>
            <w:tcBorders>
              <w:top w:val="single" w:sz="4" w:space="0" w:color="auto"/>
            </w:tcBorders>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371553</w:t>
            </w:r>
          </w:p>
        </w:tc>
        <w:tc>
          <w:tcPr>
            <w:tcW w:w="1220" w:type="dxa"/>
            <w:tcBorders>
              <w:top w:val="single" w:sz="4" w:space="0" w:color="auto"/>
            </w:tcBorders>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9198642</w:t>
            </w:r>
          </w:p>
        </w:tc>
        <w:tc>
          <w:tcPr>
            <w:tcW w:w="1717" w:type="dxa"/>
            <w:tcBorders>
              <w:top w:val="single" w:sz="4" w:space="0" w:color="auto"/>
            </w:tcBorders>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1407</w:t>
            </w:r>
          </w:p>
        </w:tc>
        <w:tc>
          <w:tcPr>
            <w:tcW w:w="1559" w:type="dxa"/>
            <w:tcBorders>
              <w:top w:val="single" w:sz="4" w:space="0" w:color="auto"/>
            </w:tcBorders>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1404</w:t>
            </w:r>
          </w:p>
        </w:tc>
        <w:tc>
          <w:tcPr>
            <w:tcW w:w="1701" w:type="dxa"/>
            <w:tcBorders>
              <w:top w:val="single" w:sz="4" w:space="0" w:color="auto"/>
            </w:tcBorders>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373423</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9202075</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1628</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1622</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6</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360534</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9196333</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1015</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1007</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8</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4</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364403</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9197334</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1039</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1033</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6</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5</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365272</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9197658</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1058</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1053</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5</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6</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362017</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9196213</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1055</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1053,5</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1,5</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7</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362237</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9198507</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1280</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1270</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8</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369105</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9196649</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1217</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1209</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8</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368601</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9198453</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1290</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1278</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12</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370495</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9202821</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1643</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1634</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11</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370707</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9203328</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1628</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1621</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7</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12</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351191</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9202026</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1063</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1061,4</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1,6</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13</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349931</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9201415</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1052</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1050,5</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1,5</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14</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355195</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9200947</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1343</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1338</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5</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15</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366491</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9202818</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1441</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1423</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18</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16</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364901</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9201818</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1340</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1327,5</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12,5</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17</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368819</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9201417</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1530</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1520,4</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9,6</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18</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377424</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9203876</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2008</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1999</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19</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379516</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9203673</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2102</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2094</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8</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20</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379466</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9202756</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2035</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2031,6</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3,4</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21</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379388</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9201552</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2036</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2031</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5</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22</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377105</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9202098</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1970</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1963</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7</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23</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375891</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9204106</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1917</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1906</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11</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24</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349663</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9201177</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1070</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1062</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8</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25</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349349</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9201913</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1150</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1146</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4</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26</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348584</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9203873</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1070</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1068</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27</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348982</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9205072</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1063</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1050</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13</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28</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350426</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9202326</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1048</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1046,7</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1,3</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29</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361077</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9199790</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1170</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1164,2</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5,8</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30</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360867</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9200666</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1160</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1153,5</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6,5</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lastRenderedPageBreak/>
              <w:t>31</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359694</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9199687</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1140</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1135,4</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4,6</w:t>
            </w:r>
          </w:p>
        </w:tc>
      </w:tr>
      <w:tr w:rsidR="002F34DE" w:rsidRPr="002F34DE" w:rsidTr="002129C0">
        <w:trPr>
          <w:trHeight w:val="290"/>
          <w:jc w:val="center"/>
        </w:trPr>
        <w:tc>
          <w:tcPr>
            <w:tcW w:w="56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32</w:t>
            </w:r>
          </w:p>
        </w:tc>
        <w:tc>
          <w:tcPr>
            <w:tcW w:w="1276"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363777</w:t>
            </w:r>
          </w:p>
        </w:tc>
        <w:tc>
          <w:tcPr>
            <w:tcW w:w="1220"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9200729</w:t>
            </w:r>
          </w:p>
        </w:tc>
        <w:tc>
          <w:tcPr>
            <w:tcW w:w="1717"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1380</w:t>
            </w:r>
          </w:p>
        </w:tc>
        <w:tc>
          <w:tcPr>
            <w:tcW w:w="1559"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1378</w:t>
            </w:r>
          </w:p>
        </w:tc>
        <w:tc>
          <w:tcPr>
            <w:tcW w:w="1701" w:type="dxa"/>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2</w:t>
            </w:r>
          </w:p>
        </w:tc>
      </w:tr>
      <w:tr w:rsidR="002F34DE" w:rsidRPr="002F34DE" w:rsidTr="002129C0">
        <w:trPr>
          <w:trHeight w:val="290"/>
          <w:jc w:val="center"/>
        </w:trPr>
        <w:tc>
          <w:tcPr>
            <w:tcW w:w="567" w:type="dxa"/>
            <w:tcBorders>
              <w:bottom w:val="single" w:sz="4" w:space="0" w:color="auto"/>
            </w:tcBorders>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33</w:t>
            </w:r>
          </w:p>
        </w:tc>
        <w:tc>
          <w:tcPr>
            <w:tcW w:w="1276" w:type="dxa"/>
            <w:tcBorders>
              <w:bottom w:val="single" w:sz="4" w:space="0" w:color="auto"/>
            </w:tcBorders>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363581</w:t>
            </w:r>
          </w:p>
        </w:tc>
        <w:tc>
          <w:tcPr>
            <w:tcW w:w="1220" w:type="dxa"/>
            <w:tcBorders>
              <w:bottom w:val="single" w:sz="4" w:space="0" w:color="auto"/>
            </w:tcBorders>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9202661</w:t>
            </w:r>
          </w:p>
        </w:tc>
        <w:tc>
          <w:tcPr>
            <w:tcW w:w="1717" w:type="dxa"/>
            <w:tcBorders>
              <w:bottom w:val="single" w:sz="4" w:space="0" w:color="auto"/>
            </w:tcBorders>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1423</w:t>
            </w:r>
          </w:p>
        </w:tc>
        <w:tc>
          <w:tcPr>
            <w:tcW w:w="1559" w:type="dxa"/>
            <w:tcBorders>
              <w:bottom w:val="single" w:sz="4" w:space="0" w:color="auto"/>
            </w:tcBorders>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1412</w:t>
            </w:r>
          </w:p>
        </w:tc>
        <w:tc>
          <w:tcPr>
            <w:tcW w:w="1701" w:type="dxa"/>
            <w:tcBorders>
              <w:bottom w:val="single" w:sz="4" w:space="0" w:color="auto"/>
            </w:tcBorders>
          </w:tcPr>
          <w:p w:rsidR="002F34DE" w:rsidRPr="002F34DE" w:rsidRDefault="002F34DE" w:rsidP="002F34DE">
            <w:pPr>
              <w:rPr>
                <w:rFonts w:asciiTheme="majorHAnsi" w:hAnsiTheme="majorHAnsi"/>
                <w:bCs/>
                <w:sz w:val="16"/>
                <w:szCs w:val="16"/>
                <w:lang w:val="id-ID"/>
              </w:rPr>
            </w:pPr>
            <w:r w:rsidRPr="002F34DE">
              <w:rPr>
                <w:rFonts w:asciiTheme="majorHAnsi" w:hAnsiTheme="majorHAnsi"/>
                <w:bCs/>
                <w:sz w:val="16"/>
                <w:szCs w:val="16"/>
                <w:lang w:val="id-ID"/>
              </w:rPr>
              <w:t>11</w:t>
            </w:r>
          </w:p>
        </w:tc>
      </w:tr>
    </w:tbl>
    <w:p w:rsidR="002F34DE" w:rsidRDefault="002F34DE">
      <w:pPr>
        <w:rPr>
          <w:rFonts w:asciiTheme="majorHAnsi" w:hAnsiTheme="majorHAnsi"/>
          <w:bCs/>
          <w:sz w:val="20"/>
          <w:szCs w:val="20"/>
          <w:lang w:val="id-ID"/>
        </w:rPr>
        <w:sectPr w:rsidR="002F34DE" w:rsidSect="002F34DE">
          <w:type w:val="continuous"/>
          <w:pgSz w:w="11907" w:h="16840" w:code="9"/>
          <w:pgMar w:top="1151" w:right="1151" w:bottom="1151" w:left="450" w:header="709" w:footer="709" w:gutter="720"/>
          <w:cols w:space="442"/>
          <w:titlePg/>
          <w:docGrid w:linePitch="360"/>
        </w:sectPr>
      </w:pPr>
    </w:p>
    <w:p w:rsidR="00655025" w:rsidRDefault="00655025" w:rsidP="00655025">
      <w:pPr>
        <w:ind w:firstLine="720"/>
        <w:jc w:val="both"/>
        <w:rPr>
          <w:rFonts w:asciiTheme="majorHAnsi" w:hAnsiTheme="majorHAnsi"/>
          <w:bCs/>
          <w:sz w:val="20"/>
          <w:szCs w:val="20"/>
          <w:lang w:val="id-ID"/>
        </w:rPr>
      </w:pPr>
      <w:r w:rsidRPr="00655025">
        <w:rPr>
          <w:rFonts w:asciiTheme="majorHAnsi" w:hAnsiTheme="majorHAnsi"/>
          <w:bCs/>
          <w:sz w:val="20"/>
          <w:szCs w:val="20"/>
        </w:rPr>
        <w:lastRenderedPageBreak/>
        <w:t xml:space="preserve">Berdasarkan klasifikasi Danaryanto dkk. (2007), daerah penelitian dapat dibagi menjadi 3 </w:t>
      </w:r>
      <w:r w:rsidRPr="00655025">
        <w:rPr>
          <w:rFonts w:asciiTheme="majorHAnsi" w:hAnsiTheme="majorHAnsi"/>
          <w:bCs/>
          <w:sz w:val="20"/>
          <w:szCs w:val="20"/>
          <w:lang w:val="id-ID"/>
        </w:rPr>
        <w:t>kelas (Gambar 14)</w:t>
      </w:r>
      <w:r w:rsidRPr="00655025">
        <w:rPr>
          <w:rFonts w:asciiTheme="majorHAnsi" w:hAnsiTheme="majorHAnsi"/>
          <w:bCs/>
          <w:sz w:val="20"/>
          <w:szCs w:val="20"/>
        </w:rPr>
        <w:t>. Daerah dengan kedalam 10-20 m masuk kedalam peringkat 3, sehingga nilai peringkat dikali nilai bobotnya adalah 3. Daerah dengan kedalaman muka airtanah 5-10 m masuk kedalam peringkat 2, sehingga nilai peringkat dikalikan dengan nilai bobotnya adalah 2. Daerah paling rendah adalah daerah dengan kedalaman muka airtanah &lt;5 m, daerah ini masuk kedalam peringkat 1, sehingga nilai peringkat dikalikan dengan nilai bobot nilainya adalah 1.</w:t>
      </w:r>
      <w:r>
        <w:rPr>
          <w:rFonts w:asciiTheme="majorHAnsi" w:hAnsiTheme="majorHAnsi"/>
          <w:bCs/>
          <w:sz w:val="20"/>
          <w:szCs w:val="20"/>
          <w:lang w:val="id-ID"/>
        </w:rPr>
        <w:t xml:space="preserve"> </w:t>
      </w:r>
    </w:p>
    <w:p w:rsidR="00B83A33" w:rsidRPr="00655025" w:rsidRDefault="00655025" w:rsidP="00655025">
      <w:pPr>
        <w:ind w:firstLine="720"/>
        <w:jc w:val="both"/>
        <w:rPr>
          <w:rFonts w:asciiTheme="majorHAnsi" w:hAnsiTheme="majorHAnsi"/>
          <w:bCs/>
          <w:sz w:val="20"/>
          <w:szCs w:val="20"/>
        </w:rPr>
      </w:pPr>
      <w:r w:rsidRPr="00655025">
        <w:rPr>
          <w:rFonts w:asciiTheme="majorHAnsi" w:hAnsiTheme="majorHAnsi"/>
          <w:bCs/>
          <w:sz w:val="20"/>
          <w:szCs w:val="20"/>
        </w:rPr>
        <w:lastRenderedPageBreak/>
        <w:t xml:space="preserve">Hasil perhitungan dapat dilihat pada Tabel </w:t>
      </w:r>
      <w:r w:rsidRPr="00655025">
        <w:rPr>
          <w:rFonts w:asciiTheme="majorHAnsi" w:hAnsiTheme="majorHAnsi"/>
          <w:bCs/>
          <w:sz w:val="20"/>
          <w:szCs w:val="20"/>
          <w:lang w:val="id-ID"/>
        </w:rPr>
        <w:t>1</w:t>
      </w:r>
      <w:r w:rsidRPr="00655025">
        <w:rPr>
          <w:rFonts w:asciiTheme="majorHAnsi" w:hAnsiTheme="majorHAnsi"/>
          <w:bCs/>
          <w:sz w:val="20"/>
          <w:szCs w:val="20"/>
        </w:rPr>
        <w:t xml:space="preserve">3 dan disajikan dalam bentuk peta </w:t>
      </w:r>
      <w:r w:rsidRPr="00655025">
        <w:rPr>
          <w:rFonts w:asciiTheme="majorHAnsi" w:hAnsiTheme="majorHAnsi"/>
          <w:bCs/>
          <w:sz w:val="20"/>
          <w:szCs w:val="20"/>
          <w:lang w:val="id-ID"/>
        </w:rPr>
        <w:t>skor</w:t>
      </w:r>
      <w:r w:rsidRPr="00655025">
        <w:rPr>
          <w:rFonts w:asciiTheme="majorHAnsi" w:hAnsiTheme="majorHAnsi"/>
          <w:bCs/>
          <w:sz w:val="20"/>
          <w:szCs w:val="20"/>
        </w:rPr>
        <w:t xml:space="preserve">kedalaman muka airtanah tidak tertekan pada Gambar </w:t>
      </w:r>
      <w:r w:rsidRPr="00655025">
        <w:rPr>
          <w:rFonts w:asciiTheme="majorHAnsi" w:hAnsiTheme="majorHAnsi"/>
          <w:bCs/>
          <w:sz w:val="20"/>
          <w:szCs w:val="20"/>
          <w:lang w:val="id-ID"/>
        </w:rPr>
        <w:t xml:space="preserve">15. </w:t>
      </w:r>
    </w:p>
    <w:p w:rsidR="00B83A33" w:rsidRPr="002F34DE" w:rsidRDefault="00B83A33" w:rsidP="002F34DE">
      <w:pPr>
        <w:autoSpaceDE w:val="0"/>
        <w:autoSpaceDN w:val="0"/>
        <w:adjustRightInd w:val="0"/>
        <w:spacing w:after="0" w:line="240" w:lineRule="auto"/>
        <w:jc w:val="center"/>
        <w:rPr>
          <w:rFonts w:asciiTheme="majorHAnsi" w:hAnsiTheme="majorHAnsi"/>
          <w:sz w:val="18"/>
          <w:szCs w:val="20"/>
          <w:lang w:val="id-ID"/>
        </w:rPr>
      </w:pPr>
      <w:r w:rsidRPr="002F34DE">
        <w:rPr>
          <w:rFonts w:asciiTheme="majorHAnsi" w:hAnsiTheme="majorHAnsi"/>
          <w:b/>
          <w:sz w:val="18"/>
          <w:szCs w:val="20"/>
          <w:lang w:val="id-ID"/>
        </w:rPr>
        <w:t>Tabel 13</w:t>
      </w:r>
      <w:r w:rsidRPr="002F34DE">
        <w:rPr>
          <w:rFonts w:asciiTheme="majorHAnsi" w:hAnsiTheme="majorHAnsi"/>
          <w:sz w:val="18"/>
          <w:szCs w:val="20"/>
          <w:lang w:val="id-ID"/>
        </w:rPr>
        <w:t>Perhitungan Skor Parameter Kedalaman Muka Airtanah Tidak Tertekan.</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59"/>
        <w:gridCol w:w="1009"/>
        <w:gridCol w:w="760"/>
        <w:gridCol w:w="644"/>
      </w:tblGrid>
      <w:tr w:rsidR="00B83A33" w:rsidRPr="002F34DE" w:rsidTr="002129C0">
        <w:trPr>
          <w:jc w:val="center"/>
        </w:trPr>
        <w:tc>
          <w:tcPr>
            <w:tcW w:w="4798" w:type="dxa"/>
            <w:tcBorders>
              <w:bottom w:val="single" w:sz="4" w:space="0" w:color="auto"/>
            </w:tcBorders>
          </w:tcPr>
          <w:p w:rsidR="00B83A33" w:rsidRPr="002F34DE" w:rsidRDefault="00B83A33" w:rsidP="00B83A33">
            <w:pPr>
              <w:autoSpaceDE w:val="0"/>
              <w:autoSpaceDN w:val="0"/>
              <w:adjustRightInd w:val="0"/>
              <w:spacing w:after="0" w:line="240" w:lineRule="auto"/>
              <w:rPr>
                <w:rFonts w:asciiTheme="majorHAnsi" w:hAnsiTheme="majorHAnsi"/>
                <w:b/>
                <w:sz w:val="16"/>
                <w:szCs w:val="20"/>
                <w:lang w:val="id-ID"/>
              </w:rPr>
            </w:pPr>
            <w:r w:rsidRPr="002F34DE">
              <w:rPr>
                <w:rFonts w:asciiTheme="majorHAnsi" w:hAnsiTheme="majorHAnsi"/>
                <w:b/>
                <w:sz w:val="16"/>
                <w:szCs w:val="20"/>
                <w:lang w:val="id-ID"/>
              </w:rPr>
              <w:t>Kedalaman Muka Airtanah Tidak Tertekan</w:t>
            </w:r>
          </w:p>
          <w:p w:rsidR="00B83A33" w:rsidRPr="002F34DE" w:rsidRDefault="00B83A33" w:rsidP="00B83A33">
            <w:pPr>
              <w:autoSpaceDE w:val="0"/>
              <w:autoSpaceDN w:val="0"/>
              <w:adjustRightInd w:val="0"/>
              <w:spacing w:after="0" w:line="240" w:lineRule="auto"/>
              <w:rPr>
                <w:rFonts w:asciiTheme="majorHAnsi" w:hAnsiTheme="majorHAnsi"/>
                <w:b/>
                <w:bCs/>
                <w:sz w:val="16"/>
                <w:szCs w:val="20"/>
                <w:lang w:val="id-ID"/>
              </w:rPr>
            </w:pPr>
            <w:r w:rsidRPr="002F34DE">
              <w:rPr>
                <w:rFonts w:asciiTheme="majorHAnsi" w:hAnsiTheme="majorHAnsi"/>
                <w:b/>
                <w:sz w:val="16"/>
                <w:szCs w:val="20"/>
                <w:lang w:val="id-ID"/>
              </w:rPr>
              <w:t>(m)</w:t>
            </w:r>
          </w:p>
        </w:tc>
        <w:tc>
          <w:tcPr>
            <w:tcW w:w="1167" w:type="dxa"/>
            <w:tcBorders>
              <w:bottom w:val="single" w:sz="4" w:space="0" w:color="auto"/>
            </w:tcBorders>
          </w:tcPr>
          <w:p w:rsidR="00B83A33" w:rsidRPr="002F34DE" w:rsidRDefault="00B83A33" w:rsidP="00B83A33">
            <w:pPr>
              <w:autoSpaceDE w:val="0"/>
              <w:autoSpaceDN w:val="0"/>
              <w:adjustRightInd w:val="0"/>
              <w:spacing w:after="0" w:line="240" w:lineRule="auto"/>
              <w:rPr>
                <w:rFonts w:asciiTheme="majorHAnsi" w:hAnsiTheme="majorHAnsi"/>
                <w:b/>
                <w:bCs/>
                <w:sz w:val="16"/>
                <w:szCs w:val="20"/>
                <w:lang w:val="id-ID"/>
              </w:rPr>
            </w:pPr>
            <w:r w:rsidRPr="002F34DE">
              <w:rPr>
                <w:rFonts w:asciiTheme="majorHAnsi" w:hAnsiTheme="majorHAnsi"/>
                <w:b/>
                <w:bCs/>
                <w:sz w:val="16"/>
                <w:szCs w:val="20"/>
                <w:lang w:val="id-ID"/>
              </w:rPr>
              <w:t>Nilai Peringkat</w:t>
            </w:r>
          </w:p>
        </w:tc>
        <w:tc>
          <w:tcPr>
            <w:tcW w:w="1009" w:type="dxa"/>
            <w:tcBorders>
              <w:bottom w:val="single" w:sz="4" w:space="0" w:color="auto"/>
            </w:tcBorders>
          </w:tcPr>
          <w:p w:rsidR="00B83A33" w:rsidRPr="002F34DE" w:rsidRDefault="00B83A33" w:rsidP="00B83A33">
            <w:pPr>
              <w:autoSpaceDE w:val="0"/>
              <w:autoSpaceDN w:val="0"/>
              <w:adjustRightInd w:val="0"/>
              <w:spacing w:after="0" w:line="240" w:lineRule="auto"/>
              <w:rPr>
                <w:rFonts w:asciiTheme="majorHAnsi" w:hAnsiTheme="majorHAnsi"/>
                <w:b/>
                <w:bCs/>
                <w:sz w:val="16"/>
                <w:szCs w:val="20"/>
                <w:lang w:val="id-ID"/>
              </w:rPr>
            </w:pPr>
            <w:r w:rsidRPr="002F34DE">
              <w:rPr>
                <w:rFonts w:asciiTheme="majorHAnsi" w:hAnsiTheme="majorHAnsi"/>
                <w:b/>
                <w:bCs/>
                <w:sz w:val="16"/>
                <w:szCs w:val="20"/>
                <w:lang w:val="id-ID"/>
              </w:rPr>
              <w:t>Nilai Bobot</w:t>
            </w:r>
          </w:p>
        </w:tc>
        <w:tc>
          <w:tcPr>
            <w:tcW w:w="850" w:type="dxa"/>
            <w:tcBorders>
              <w:bottom w:val="single" w:sz="4" w:space="0" w:color="auto"/>
            </w:tcBorders>
          </w:tcPr>
          <w:p w:rsidR="00B83A33" w:rsidRPr="002F34DE" w:rsidRDefault="00B83A33" w:rsidP="00B83A33">
            <w:pPr>
              <w:autoSpaceDE w:val="0"/>
              <w:autoSpaceDN w:val="0"/>
              <w:adjustRightInd w:val="0"/>
              <w:spacing w:after="0" w:line="240" w:lineRule="auto"/>
              <w:rPr>
                <w:rFonts w:asciiTheme="majorHAnsi" w:hAnsiTheme="majorHAnsi"/>
                <w:b/>
                <w:bCs/>
                <w:sz w:val="16"/>
                <w:szCs w:val="20"/>
                <w:lang w:val="id-ID"/>
              </w:rPr>
            </w:pPr>
            <w:r w:rsidRPr="002F34DE">
              <w:rPr>
                <w:rFonts w:asciiTheme="majorHAnsi" w:hAnsiTheme="majorHAnsi"/>
                <w:b/>
                <w:bCs/>
                <w:sz w:val="16"/>
                <w:szCs w:val="20"/>
                <w:lang w:val="id-ID"/>
              </w:rPr>
              <w:t>Skor</w:t>
            </w:r>
          </w:p>
        </w:tc>
      </w:tr>
      <w:tr w:rsidR="00B83A33" w:rsidRPr="002F34DE" w:rsidTr="002129C0">
        <w:trPr>
          <w:jc w:val="center"/>
        </w:trPr>
        <w:tc>
          <w:tcPr>
            <w:tcW w:w="4798" w:type="dxa"/>
            <w:tcBorders>
              <w:top w:val="nil"/>
              <w:bottom w:val="nil"/>
            </w:tcBorders>
          </w:tcPr>
          <w:p w:rsidR="00B83A33" w:rsidRPr="002F34DE" w:rsidRDefault="00B83A33" w:rsidP="00B83A33">
            <w:pPr>
              <w:autoSpaceDE w:val="0"/>
              <w:autoSpaceDN w:val="0"/>
              <w:adjustRightInd w:val="0"/>
              <w:spacing w:after="0" w:line="240" w:lineRule="auto"/>
              <w:rPr>
                <w:rFonts w:asciiTheme="majorHAnsi" w:hAnsiTheme="majorHAnsi"/>
                <w:sz w:val="16"/>
                <w:szCs w:val="20"/>
                <w:lang w:val="id-ID"/>
              </w:rPr>
            </w:pPr>
            <w:r w:rsidRPr="002F34DE">
              <w:rPr>
                <w:rFonts w:asciiTheme="majorHAnsi" w:hAnsiTheme="majorHAnsi"/>
                <w:sz w:val="16"/>
                <w:szCs w:val="20"/>
                <w:lang w:val="id-ID"/>
              </w:rPr>
              <w:t>10-20 m</w:t>
            </w:r>
          </w:p>
        </w:tc>
        <w:tc>
          <w:tcPr>
            <w:tcW w:w="1167" w:type="dxa"/>
            <w:tcBorders>
              <w:top w:val="nil"/>
              <w:bottom w:val="nil"/>
            </w:tcBorders>
          </w:tcPr>
          <w:p w:rsidR="00B83A33" w:rsidRPr="002F34DE" w:rsidRDefault="00B83A33" w:rsidP="00B83A33">
            <w:pPr>
              <w:autoSpaceDE w:val="0"/>
              <w:autoSpaceDN w:val="0"/>
              <w:adjustRightInd w:val="0"/>
              <w:spacing w:after="0" w:line="240" w:lineRule="auto"/>
              <w:rPr>
                <w:rFonts w:asciiTheme="majorHAnsi" w:hAnsiTheme="majorHAnsi"/>
                <w:sz w:val="16"/>
                <w:szCs w:val="20"/>
                <w:lang w:val="id-ID"/>
              </w:rPr>
            </w:pPr>
            <w:r w:rsidRPr="002F34DE">
              <w:rPr>
                <w:rFonts w:asciiTheme="majorHAnsi" w:hAnsiTheme="majorHAnsi"/>
                <w:sz w:val="16"/>
                <w:szCs w:val="20"/>
                <w:lang w:val="id-ID"/>
              </w:rPr>
              <w:t>3</w:t>
            </w:r>
          </w:p>
        </w:tc>
        <w:tc>
          <w:tcPr>
            <w:tcW w:w="1009" w:type="dxa"/>
            <w:tcBorders>
              <w:top w:val="nil"/>
              <w:bottom w:val="nil"/>
            </w:tcBorders>
            <w:vAlign w:val="center"/>
          </w:tcPr>
          <w:p w:rsidR="00B83A33" w:rsidRPr="002F34DE" w:rsidRDefault="00B83A33" w:rsidP="00B83A33">
            <w:pPr>
              <w:autoSpaceDE w:val="0"/>
              <w:autoSpaceDN w:val="0"/>
              <w:adjustRightInd w:val="0"/>
              <w:spacing w:after="0" w:line="240" w:lineRule="auto"/>
              <w:rPr>
                <w:rFonts w:asciiTheme="majorHAnsi" w:hAnsiTheme="majorHAnsi"/>
                <w:bCs/>
                <w:sz w:val="16"/>
                <w:szCs w:val="20"/>
                <w:lang w:val="id-ID"/>
              </w:rPr>
            </w:pPr>
            <w:r w:rsidRPr="002F34DE">
              <w:rPr>
                <w:rFonts w:asciiTheme="majorHAnsi" w:hAnsiTheme="majorHAnsi"/>
                <w:bCs/>
                <w:sz w:val="16"/>
                <w:szCs w:val="20"/>
                <w:lang w:val="id-ID"/>
              </w:rPr>
              <w:t>1</w:t>
            </w:r>
          </w:p>
        </w:tc>
        <w:tc>
          <w:tcPr>
            <w:tcW w:w="850" w:type="dxa"/>
            <w:tcBorders>
              <w:top w:val="nil"/>
              <w:bottom w:val="nil"/>
            </w:tcBorders>
            <w:vAlign w:val="center"/>
          </w:tcPr>
          <w:p w:rsidR="00B83A33" w:rsidRPr="002F34DE" w:rsidRDefault="00B83A33" w:rsidP="00B83A33">
            <w:pPr>
              <w:autoSpaceDE w:val="0"/>
              <w:autoSpaceDN w:val="0"/>
              <w:adjustRightInd w:val="0"/>
              <w:spacing w:after="0" w:line="240" w:lineRule="auto"/>
              <w:rPr>
                <w:rFonts w:asciiTheme="majorHAnsi" w:hAnsiTheme="majorHAnsi"/>
                <w:bCs/>
                <w:sz w:val="16"/>
                <w:szCs w:val="20"/>
                <w:lang w:val="id-ID"/>
              </w:rPr>
            </w:pPr>
            <w:r w:rsidRPr="002F34DE">
              <w:rPr>
                <w:rFonts w:asciiTheme="majorHAnsi" w:hAnsiTheme="majorHAnsi"/>
                <w:bCs/>
                <w:sz w:val="16"/>
                <w:szCs w:val="20"/>
                <w:lang w:val="id-ID"/>
              </w:rPr>
              <w:t>3</w:t>
            </w:r>
          </w:p>
        </w:tc>
      </w:tr>
      <w:tr w:rsidR="00B83A33" w:rsidRPr="002F34DE" w:rsidTr="002129C0">
        <w:trPr>
          <w:jc w:val="center"/>
        </w:trPr>
        <w:tc>
          <w:tcPr>
            <w:tcW w:w="4798" w:type="dxa"/>
            <w:tcBorders>
              <w:top w:val="nil"/>
              <w:bottom w:val="nil"/>
            </w:tcBorders>
          </w:tcPr>
          <w:p w:rsidR="00B83A33" w:rsidRPr="002F34DE" w:rsidRDefault="00B83A33" w:rsidP="00B83A33">
            <w:pPr>
              <w:autoSpaceDE w:val="0"/>
              <w:autoSpaceDN w:val="0"/>
              <w:adjustRightInd w:val="0"/>
              <w:spacing w:after="0" w:line="240" w:lineRule="auto"/>
              <w:rPr>
                <w:rFonts w:asciiTheme="majorHAnsi" w:hAnsiTheme="majorHAnsi"/>
                <w:sz w:val="16"/>
                <w:szCs w:val="20"/>
                <w:lang w:val="id-ID"/>
              </w:rPr>
            </w:pPr>
            <w:r w:rsidRPr="002F34DE">
              <w:rPr>
                <w:rFonts w:asciiTheme="majorHAnsi" w:hAnsiTheme="majorHAnsi"/>
                <w:sz w:val="16"/>
                <w:szCs w:val="20"/>
                <w:lang w:val="id-ID"/>
              </w:rPr>
              <w:t>5-10 m</w:t>
            </w:r>
          </w:p>
        </w:tc>
        <w:tc>
          <w:tcPr>
            <w:tcW w:w="1167" w:type="dxa"/>
            <w:tcBorders>
              <w:top w:val="nil"/>
              <w:bottom w:val="nil"/>
            </w:tcBorders>
          </w:tcPr>
          <w:p w:rsidR="00B83A33" w:rsidRPr="002F34DE" w:rsidRDefault="00B83A33" w:rsidP="00B83A33">
            <w:pPr>
              <w:autoSpaceDE w:val="0"/>
              <w:autoSpaceDN w:val="0"/>
              <w:adjustRightInd w:val="0"/>
              <w:spacing w:after="0" w:line="240" w:lineRule="auto"/>
              <w:rPr>
                <w:rFonts w:asciiTheme="majorHAnsi" w:hAnsiTheme="majorHAnsi"/>
                <w:sz w:val="16"/>
                <w:szCs w:val="20"/>
                <w:lang w:val="id-ID"/>
              </w:rPr>
            </w:pPr>
            <w:r w:rsidRPr="002F34DE">
              <w:rPr>
                <w:rFonts w:asciiTheme="majorHAnsi" w:hAnsiTheme="majorHAnsi"/>
                <w:sz w:val="16"/>
                <w:szCs w:val="20"/>
                <w:lang w:val="id-ID"/>
              </w:rPr>
              <w:t>2</w:t>
            </w:r>
          </w:p>
        </w:tc>
        <w:tc>
          <w:tcPr>
            <w:tcW w:w="1009" w:type="dxa"/>
            <w:tcBorders>
              <w:top w:val="nil"/>
              <w:bottom w:val="nil"/>
            </w:tcBorders>
            <w:vAlign w:val="center"/>
          </w:tcPr>
          <w:p w:rsidR="00B83A33" w:rsidRPr="002F34DE" w:rsidRDefault="00B83A33" w:rsidP="00B83A33">
            <w:pPr>
              <w:autoSpaceDE w:val="0"/>
              <w:autoSpaceDN w:val="0"/>
              <w:adjustRightInd w:val="0"/>
              <w:spacing w:after="0" w:line="240" w:lineRule="auto"/>
              <w:rPr>
                <w:rFonts w:asciiTheme="majorHAnsi" w:hAnsiTheme="majorHAnsi"/>
                <w:bCs/>
                <w:sz w:val="16"/>
                <w:szCs w:val="20"/>
                <w:lang w:val="id-ID"/>
              </w:rPr>
            </w:pPr>
            <w:r w:rsidRPr="002F34DE">
              <w:rPr>
                <w:rFonts w:asciiTheme="majorHAnsi" w:hAnsiTheme="majorHAnsi"/>
                <w:bCs/>
                <w:sz w:val="16"/>
                <w:szCs w:val="20"/>
                <w:lang w:val="id-ID"/>
              </w:rPr>
              <w:t>1</w:t>
            </w:r>
          </w:p>
        </w:tc>
        <w:tc>
          <w:tcPr>
            <w:tcW w:w="850" w:type="dxa"/>
            <w:tcBorders>
              <w:top w:val="nil"/>
              <w:bottom w:val="nil"/>
            </w:tcBorders>
            <w:vAlign w:val="center"/>
          </w:tcPr>
          <w:p w:rsidR="00B83A33" w:rsidRPr="002F34DE" w:rsidRDefault="00B83A33" w:rsidP="00B83A33">
            <w:pPr>
              <w:autoSpaceDE w:val="0"/>
              <w:autoSpaceDN w:val="0"/>
              <w:adjustRightInd w:val="0"/>
              <w:spacing w:after="0" w:line="240" w:lineRule="auto"/>
              <w:rPr>
                <w:rFonts w:asciiTheme="majorHAnsi" w:hAnsiTheme="majorHAnsi"/>
                <w:bCs/>
                <w:sz w:val="16"/>
                <w:szCs w:val="20"/>
                <w:lang w:val="id-ID"/>
              </w:rPr>
            </w:pPr>
            <w:r w:rsidRPr="002F34DE">
              <w:rPr>
                <w:rFonts w:asciiTheme="majorHAnsi" w:hAnsiTheme="majorHAnsi"/>
                <w:bCs/>
                <w:sz w:val="16"/>
                <w:szCs w:val="20"/>
                <w:lang w:val="id-ID"/>
              </w:rPr>
              <w:t>2</w:t>
            </w:r>
          </w:p>
        </w:tc>
      </w:tr>
      <w:tr w:rsidR="00B83A33" w:rsidRPr="002F34DE" w:rsidTr="002129C0">
        <w:trPr>
          <w:jc w:val="center"/>
        </w:trPr>
        <w:tc>
          <w:tcPr>
            <w:tcW w:w="4798" w:type="dxa"/>
            <w:tcBorders>
              <w:top w:val="nil"/>
              <w:bottom w:val="single" w:sz="4" w:space="0" w:color="auto"/>
            </w:tcBorders>
          </w:tcPr>
          <w:p w:rsidR="00B83A33" w:rsidRPr="002F34DE" w:rsidRDefault="00B83A33" w:rsidP="00B83A33">
            <w:pPr>
              <w:autoSpaceDE w:val="0"/>
              <w:autoSpaceDN w:val="0"/>
              <w:adjustRightInd w:val="0"/>
              <w:spacing w:after="0" w:line="240" w:lineRule="auto"/>
              <w:rPr>
                <w:rFonts w:asciiTheme="majorHAnsi" w:hAnsiTheme="majorHAnsi"/>
                <w:sz w:val="16"/>
                <w:szCs w:val="20"/>
                <w:lang w:val="id-ID"/>
              </w:rPr>
            </w:pPr>
            <w:r w:rsidRPr="002F34DE">
              <w:rPr>
                <w:rFonts w:asciiTheme="majorHAnsi" w:hAnsiTheme="majorHAnsi"/>
                <w:sz w:val="16"/>
                <w:szCs w:val="20"/>
                <w:lang w:val="id-ID"/>
              </w:rPr>
              <w:t>&lt;5 m</w:t>
            </w:r>
          </w:p>
        </w:tc>
        <w:tc>
          <w:tcPr>
            <w:tcW w:w="1167" w:type="dxa"/>
            <w:tcBorders>
              <w:top w:val="nil"/>
              <w:bottom w:val="single" w:sz="4" w:space="0" w:color="auto"/>
            </w:tcBorders>
          </w:tcPr>
          <w:p w:rsidR="00B83A33" w:rsidRPr="002F34DE" w:rsidRDefault="00B83A33" w:rsidP="00B83A33">
            <w:pPr>
              <w:autoSpaceDE w:val="0"/>
              <w:autoSpaceDN w:val="0"/>
              <w:adjustRightInd w:val="0"/>
              <w:spacing w:after="0" w:line="240" w:lineRule="auto"/>
              <w:rPr>
                <w:rFonts w:asciiTheme="majorHAnsi" w:hAnsiTheme="majorHAnsi"/>
                <w:sz w:val="16"/>
                <w:szCs w:val="20"/>
                <w:lang w:val="id-ID"/>
              </w:rPr>
            </w:pPr>
            <w:r w:rsidRPr="002F34DE">
              <w:rPr>
                <w:rFonts w:asciiTheme="majorHAnsi" w:hAnsiTheme="majorHAnsi"/>
                <w:sz w:val="16"/>
                <w:szCs w:val="20"/>
                <w:lang w:val="id-ID"/>
              </w:rPr>
              <w:t>1</w:t>
            </w:r>
          </w:p>
        </w:tc>
        <w:tc>
          <w:tcPr>
            <w:tcW w:w="1009" w:type="dxa"/>
            <w:tcBorders>
              <w:top w:val="nil"/>
              <w:bottom w:val="single" w:sz="4" w:space="0" w:color="auto"/>
            </w:tcBorders>
            <w:vAlign w:val="center"/>
          </w:tcPr>
          <w:p w:rsidR="00B83A33" w:rsidRPr="002F34DE" w:rsidRDefault="00B83A33" w:rsidP="00B83A33">
            <w:pPr>
              <w:autoSpaceDE w:val="0"/>
              <w:autoSpaceDN w:val="0"/>
              <w:adjustRightInd w:val="0"/>
              <w:spacing w:after="0" w:line="240" w:lineRule="auto"/>
              <w:rPr>
                <w:rFonts w:asciiTheme="majorHAnsi" w:hAnsiTheme="majorHAnsi"/>
                <w:bCs/>
                <w:sz w:val="16"/>
                <w:szCs w:val="20"/>
                <w:lang w:val="id-ID"/>
              </w:rPr>
            </w:pPr>
            <w:r w:rsidRPr="002F34DE">
              <w:rPr>
                <w:rFonts w:asciiTheme="majorHAnsi" w:hAnsiTheme="majorHAnsi"/>
                <w:bCs/>
                <w:sz w:val="16"/>
                <w:szCs w:val="20"/>
                <w:lang w:val="id-ID"/>
              </w:rPr>
              <w:t>1</w:t>
            </w:r>
          </w:p>
        </w:tc>
        <w:tc>
          <w:tcPr>
            <w:tcW w:w="850" w:type="dxa"/>
            <w:tcBorders>
              <w:top w:val="nil"/>
              <w:bottom w:val="single" w:sz="4" w:space="0" w:color="auto"/>
            </w:tcBorders>
            <w:vAlign w:val="center"/>
          </w:tcPr>
          <w:p w:rsidR="00B83A33" w:rsidRPr="002F34DE" w:rsidRDefault="00B83A33" w:rsidP="00B83A33">
            <w:pPr>
              <w:autoSpaceDE w:val="0"/>
              <w:autoSpaceDN w:val="0"/>
              <w:adjustRightInd w:val="0"/>
              <w:spacing w:after="0" w:line="240" w:lineRule="auto"/>
              <w:rPr>
                <w:rFonts w:asciiTheme="majorHAnsi" w:hAnsiTheme="majorHAnsi"/>
                <w:bCs/>
                <w:sz w:val="16"/>
                <w:szCs w:val="20"/>
                <w:lang w:val="id-ID"/>
              </w:rPr>
            </w:pPr>
            <w:r w:rsidRPr="002F34DE">
              <w:rPr>
                <w:rFonts w:asciiTheme="majorHAnsi" w:hAnsiTheme="majorHAnsi"/>
                <w:bCs/>
                <w:sz w:val="16"/>
                <w:szCs w:val="20"/>
                <w:lang w:val="id-ID"/>
              </w:rPr>
              <w:t>1</w:t>
            </w:r>
          </w:p>
        </w:tc>
      </w:tr>
    </w:tbl>
    <w:p w:rsidR="00B83A33" w:rsidRPr="00B83A33" w:rsidRDefault="00B83A33" w:rsidP="00B83A33">
      <w:pPr>
        <w:autoSpaceDE w:val="0"/>
        <w:autoSpaceDN w:val="0"/>
        <w:adjustRightInd w:val="0"/>
        <w:spacing w:after="0" w:line="240" w:lineRule="auto"/>
        <w:rPr>
          <w:rFonts w:asciiTheme="majorHAnsi" w:hAnsiTheme="majorHAnsi"/>
          <w:sz w:val="20"/>
          <w:szCs w:val="20"/>
          <w:lang w:val="id-ID"/>
        </w:rPr>
      </w:pPr>
    </w:p>
    <w:p w:rsidR="00DC2FA8" w:rsidRDefault="00DC2FA8" w:rsidP="002F34DE">
      <w:pPr>
        <w:autoSpaceDE w:val="0"/>
        <w:autoSpaceDN w:val="0"/>
        <w:adjustRightInd w:val="0"/>
        <w:spacing w:after="0" w:line="240" w:lineRule="auto"/>
        <w:jc w:val="center"/>
        <w:rPr>
          <w:rFonts w:asciiTheme="majorHAnsi" w:hAnsiTheme="majorHAnsi"/>
          <w:bCs/>
          <w:sz w:val="16"/>
          <w:szCs w:val="20"/>
        </w:rPr>
        <w:sectPr w:rsidR="00DC2FA8" w:rsidSect="002F34DE">
          <w:type w:val="continuous"/>
          <w:pgSz w:w="11907" w:h="16840" w:code="9"/>
          <w:pgMar w:top="1151" w:right="1151" w:bottom="1151" w:left="450" w:header="709" w:footer="709" w:gutter="720"/>
          <w:cols w:num="2" w:space="442"/>
          <w:titlePg/>
          <w:docGrid w:linePitch="360"/>
        </w:sectPr>
      </w:pPr>
    </w:p>
    <w:p w:rsidR="00B83A33" w:rsidRPr="002F34DE" w:rsidRDefault="00B83A33" w:rsidP="002F34DE">
      <w:pPr>
        <w:autoSpaceDE w:val="0"/>
        <w:autoSpaceDN w:val="0"/>
        <w:adjustRightInd w:val="0"/>
        <w:spacing w:after="0" w:line="240" w:lineRule="auto"/>
        <w:jc w:val="center"/>
        <w:rPr>
          <w:rFonts w:asciiTheme="majorHAnsi" w:hAnsiTheme="majorHAnsi"/>
          <w:bCs/>
          <w:sz w:val="16"/>
          <w:szCs w:val="20"/>
        </w:rPr>
      </w:pPr>
      <w:r w:rsidRPr="002F34DE">
        <w:rPr>
          <w:rFonts w:asciiTheme="majorHAnsi" w:hAnsiTheme="majorHAnsi"/>
          <w:noProof/>
          <w:sz w:val="16"/>
          <w:szCs w:val="20"/>
          <w:lang w:val="id-ID" w:eastAsia="id-ID"/>
        </w:rPr>
        <w:lastRenderedPageBreak/>
        <w:drawing>
          <wp:inline distT="0" distB="0" distL="0" distR="0" wp14:anchorId="797E40F7" wp14:editId="7B8F4B46">
            <wp:extent cx="5600725" cy="269569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43163" cy="2716124"/>
                    </a:xfrm>
                    <a:prstGeom prst="rect">
                      <a:avLst/>
                    </a:prstGeom>
                  </pic:spPr>
                </pic:pic>
              </a:graphicData>
            </a:graphic>
          </wp:inline>
        </w:drawing>
      </w:r>
    </w:p>
    <w:p w:rsidR="00B83A33" w:rsidRPr="002F34DE" w:rsidRDefault="00B83A33" w:rsidP="002F34DE">
      <w:pPr>
        <w:autoSpaceDE w:val="0"/>
        <w:autoSpaceDN w:val="0"/>
        <w:adjustRightInd w:val="0"/>
        <w:spacing w:after="0" w:line="240" w:lineRule="auto"/>
        <w:jc w:val="center"/>
        <w:rPr>
          <w:rFonts w:asciiTheme="majorHAnsi" w:hAnsiTheme="majorHAnsi"/>
          <w:sz w:val="16"/>
          <w:szCs w:val="20"/>
          <w:lang w:val="id-ID"/>
        </w:rPr>
      </w:pPr>
      <w:r w:rsidRPr="002F34DE">
        <w:rPr>
          <w:rFonts w:asciiTheme="majorHAnsi" w:hAnsiTheme="majorHAnsi"/>
          <w:b/>
          <w:sz w:val="16"/>
          <w:szCs w:val="20"/>
          <w:lang w:val="id-ID"/>
        </w:rPr>
        <w:t>Gambar 14</w:t>
      </w:r>
      <w:r w:rsidRPr="002F34DE">
        <w:rPr>
          <w:rFonts w:asciiTheme="majorHAnsi" w:hAnsiTheme="majorHAnsi"/>
          <w:sz w:val="16"/>
          <w:szCs w:val="20"/>
          <w:lang w:val="id-ID"/>
        </w:rPr>
        <w:t>Peta Kedalaman Muka Airtanah Tidak Tertekan</w:t>
      </w:r>
    </w:p>
    <w:p w:rsidR="00B83A33" w:rsidRPr="002F34DE" w:rsidRDefault="00B83A33" w:rsidP="002F34DE">
      <w:pPr>
        <w:autoSpaceDE w:val="0"/>
        <w:autoSpaceDN w:val="0"/>
        <w:adjustRightInd w:val="0"/>
        <w:spacing w:after="0" w:line="240" w:lineRule="auto"/>
        <w:jc w:val="center"/>
        <w:rPr>
          <w:rFonts w:asciiTheme="majorHAnsi" w:hAnsiTheme="majorHAnsi"/>
          <w:bCs/>
          <w:sz w:val="16"/>
          <w:szCs w:val="20"/>
        </w:rPr>
      </w:pPr>
    </w:p>
    <w:p w:rsidR="00B83A33" w:rsidRPr="002F34DE" w:rsidRDefault="00B83A33" w:rsidP="002F34DE">
      <w:pPr>
        <w:autoSpaceDE w:val="0"/>
        <w:autoSpaceDN w:val="0"/>
        <w:adjustRightInd w:val="0"/>
        <w:spacing w:after="0" w:line="240" w:lineRule="auto"/>
        <w:jc w:val="center"/>
        <w:rPr>
          <w:rFonts w:asciiTheme="majorHAnsi" w:hAnsiTheme="majorHAnsi"/>
          <w:bCs/>
          <w:sz w:val="16"/>
          <w:szCs w:val="20"/>
        </w:rPr>
      </w:pPr>
      <w:r w:rsidRPr="002F34DE">
        <w:rPr>
          <w:rFonts w:asciiTheme="majorHAnsi" w:hAnsiTheme="majorHAnsi"/>
          <w:noProof/>
          <w:sz w:val="16"/>
          <w:szCs w:val="20"/>
          <w:lang w:val="id-ID" w:eastAsia="id-ID"/>
        </w:rPr>
        <w:drawing>
          <wp:inline distT="0" distB="0" distL="0" distR="0" wp14:anchorId="4347ACE6" wp14:editId="2FC0BFC2">
            <wp:extent cx="5625400" cy="27075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8089" cy="2713681"/>
                    </a:xfrm>
                    <a:prstGeom prst="rect">
                      <a:avLst/>
                    </a:prstGeom>
                  </pic:spPr>
                </pic:pic>
              </a:graphicData>
            </a:graphic>
          </wp:inline>
        </w:drawing>
      </w:r>
    </w:p>
    <w:p w:rsidR="00DC2FA8" w:rsidRDefault="00B83A33" w:rsidP="002F34DE">
      <w:pPr>
        <w:autoSpaceDE w:val="0"/>
        <w:autoSpaceDN w:val="0"/>
        <w:adjustRightInd w:val="0"/>
        <w:spacing w:after="0" w:line="240" w:lineRule="auto"/>
        <w:jc w:val="center"/>
        <w:rPr>
          <w:rFonts w:asciiTheme="majorHAnsi" w:hAnsiTheme="majorHAnsi"/>
          <w:sz w:val="16"/>
          <w:szCs w:val="20"/>
          <w:lang w:val="id-ID"/>
        </w:rPr>
        <w:sectPr w:rsidR="00DC2FA8" w:rsidSect="00DC2FA8">
          <w:type w:val="continuous"/>
          <w:pgSz w:w="11907" w:h="16840" w:code="9"/>
          <w:pgMar w:top="1151" w:right="1151" w:bottom="1151" w:left="450" w:header="709" w:footer="709" w:gutter="720"/>
          <w:cols w:space="442"/>
          <w:titlePg/>
          <w:docGrid w:linePitch="360"/>
        </w:sectPr>
      </w:pPr>
      <w:r w:rsidRPr="002F34DE">
        <w:rPr>
          <w:rFonts w:asciiTheme="majorHAnsi" w:hAnsiTheme="majorHAnsi"/>
          <w:b/>
          <w:sz w:val="16"/>
          <w:szCs w:val="20"/>
          <w:lang w:val="id-ID"/>
        </w:rPr>
        <w:t>Gambar 15</w:t>
      </w:r>
      <w:r w:rsidRPr="002F34DE">
        <w:rPr>
          <w:rFonts w:asciiTheme="majorHAnsi" w:hAnsiTheme="majorHAnsi"/>
          <w:sz w:val="16"/>
          <w:szCs w:val="20"/>
          <w:lang w:val="id-ID"/>
        </w:rPr>
        <w:t xml:space="preserve"> PetaSkor Kedalaman Muka Airtanah Tidak Tertekan</w:t>
      </w:r>
    </w:p>
    <w:p w:rsidR="00B83A33" w:rsidRPr="002F34DE" w:rsidRDefault="00B83A33" w:rsidP="002F34DE">
      <w:pPr>
        <w:autoSpaceDE w:val="0"/>
        <w:autoSpaceDN w:val="0"/>
        <w:adjustRightInd w:val="0"/>
        <w:spacing w:after="0" w:line="240" w:lineRule="auto"/>
        <w:jc w:val="center"/>
        <w:rPr>
          <w:rFonts w:asciiTheme="majorHAnsi" w:hAnsiTheme="majorHAnsi"/>
          <w:sz w:val="16"/>
          <w:szCs w:val="20"/>
          <w:lang w:val="id-ID"/>
        </w:rPr>
      </w:pPr>
    </w:p>
    <w:p w:rsidR="00655025" w:rsidRDefault="00655025" w:rsidP="00655025">
      <w:pPr>
        <w:autoSpaceDE w:val="0"/>
        <w:autoSpaceDN w:val="0"/>
        <w:adjustRightInd w:val="0"/>
        <w:spacing w:after="0" w:line="240" w:lineRule="auto"/>
        <w:ind w:left="450" w:hanging="450"/>
        <w:rPr>
          <w:rFonts w:asciiTheme="majorHAnsi" w:hAnsiTheme="majorHAnsi"/>
          <w:b/>
          <w:sz w:val="20"/>
          <w:szCs w:val="20"/>
          <w:lang w:val="id-ID"/>
        </w:rPr>
      </w:pPr>
    </w:p>
    <w:p w:rsidR="00655025" w:rsidRDefault="00655025" w:rsidP="00655025">
      <w:pPr>
        <w:autoSpaceDE w:val="0"/>
        <w:autoSpaceDN w:val="0"/>
        <w:adjustRightInd w:val="0"/>
        <w:spacing w:after="0" w:line="240" w:lineRule="auto"/>
        <w:ind w:left="450" w:hanging="450"/>
        <w:rPr>
          <w:rFonts w:asciiTheme="majorHAnsi" w:hAnsiTheme="majorHAnsi"/>
          <w:b/>
          <w:sz w:val="20"/>
          <w:szCs w:val="20"/>
          <w:lang w:val="id-ID"/>
        </w:rPr>
      </w:pPr>
      <w:r w:rsidRPr="00655025">
        <w:rPr>
          <w:rFonts w:asciiTheme="majorHAnsi" w:hAnsiTheme="majorHAnsi"/>
          <w:b/>
          <w:sz w:val="20"/>
          <w:szCs w:val="20"/>
          <w:lang w:val="id-ID"/>
        </w:rPr>
        <w:t>5.</w:t>
      </w:r>
      <w:r>
        <w:rPr>
          <w:rFonts w:asciiTheme="majorHAnsi" w:hAnsiTheme="majorHAnsi"/>
          <w:b/>
          <w:sz w:val="20"/>
          <w:szCs w:val="20"/>
          <w:lang w:val="id-ID"/>
        </w:rPr>
        <w:t>7. Hasil Pembobotan</w:t>
      </w:r>
    </w:p>
    <w:p w:rsidR="00655025" w:rsidRPr="00655025" w:rsidRDefault="00655025" w:rsidP="00655025">
      <w:pPr>
        <w:autoSpaceDE w:val="0"/>
        <w:autoSpaceDN w:val="0"/>
        <w:adjustRightInd w:val="0"/>
        <w:spacing w:after="0" w:line="240" w:lineRule="auto"/>
        <w:ind w:firstLine="450"/>
        <w:jc w:val="both"/>
        <w:rPr>
          <w:rFonts w:asciiTheme="majorHAnsi" w:hAnsiTheme="majorHAnsi"/>
          <w:sz w:val="20"/>
          <w:szCs w:val="20"/>
          <w:lang w:val="id-ID"/>
        </w:rPr>
      </w:pPr>
      <w:r w:rsidRPr="00655025">
        <w:rPr>
          <w:rFonts w:asciiTheme="majorHAnsi" w:hAnsiTheme="majorHAnsi"/>
          <w:sz w:val="20"/>
          <w:szCs w:val="20"/>
          <w:lang w:val="id-ID"/>
        </w:rPr>
        <w:t>Hasil pembobotan merupakan jumlah setiap nilai parameter setelah peringkat dikalikan dengan nilai bobotnya (Persamaan 2.1). Daerah dengan nilai tertinggi merupakan daerah yang berpotensi untuk menjadi daerah imbuhan sesuai dengan ciri-ciri daerah imbuhan airtanah, sedangkan daerah dengan nilai terendah merupakan daerah lepasan (Danaryanto dkk. 2007).</w:t>
      </w:r>
    </w:p>
    <w:p w:rsidR="00655025" w:rsidRDefault="00655025" w:rsidP="00655025">
      <w:pPr>
        <w:autoSpaceDE w:val="0"/>
        <w:autoSpaceDN w:val="0"/>
        <w:adjustRightInd w:val="0"/>
        <w:spacing w:after="0" w:line="240" w:lineRule="auto"/>
        <w:ind w:firstLine="450"/>
        <w:jc w:val="both"/>
        <w:rPr>
          <w:rFonts w:asciiTheme="majorHAnsi" w:hAnsiTheme="majorHAnsi"/>
          <w:sz w:val="20"/>
          <w:szCs w:val="20"/>
          <w:lang w:val="id-ID"/>
        </w:rPr>
      </w:pPr>
      <w:r w:rsidRPr="00655025">
        <w:rPr>
          <w:rFonts w:asciiTheme="majorHAnsi" w:hAnsiTheme="majorHAnsi"/>
          <w:sz w:val="20"/>
          <w:szCs w:val="20"/>
          <w:lang w:val="id-ID"/>
        </w:rPr>
        <w:t xml:space="preserve">Dari hasil pembobotan nilai maksimum yang didapat adalah 65, sedangkan nilai minimum adalah 39 (Gambar16). Berdasarkan klasifikasi Danaryanto dkk. (2007) daerah tersebut seluruhnya adalah daerah imbuhan karena nilainya berada diatas 33, </w:t>
      </w:r>
      <w:r w:rsidRPr="00655025">
        <w:rPr>
          <w:rFonts w:asciiTheme="majorHAnsi" w:hAnsiTheme="majorHAnsi"/>
          <w:sz w:val="20"/>
          <w:szCs w:val="20"/>
          <w:lang w:val="id-ID"/>
        </w:rPr>
        <w:lastRenderedPageBreak/>
        <w:t xml:space="preserve">sehingga perlu dilakukan modifikasi dengan menaikkan nilai batas antara zona imbuhan dan zona lepasan yaitu dengan nilai batas 52. Nilai 52 didapat dari nilai tengah antara batas nilai maksimum dikurangi dengan nilai minimumnya, lalu nilai tengah tersebut dijumlahkan dengan nilai minimumnya, didapatkan nilainya adalah 52. Daerah dengan nilai &gt;52 merupakan daerah yang berpotensi menjadi daerah imbuhan utama, sedangkan daerah dibawah </w:t>
      </w:r>
      <w:r w:rsidRPr="00655025">
        <w:rPr>
          <w:rFonts w:asciiTheme="majorHAnsi" w:hAnsiTheme="majorHAnsi"/>
          <w:sz w:val="20"/>
          <w:szCs w:val="20"/>
          <w:u w:val="single"/>
          <w:lang w:val="id-ID"/>
        </w:rPr>
        <w:t>&lt;</w:t>
      </w:r>
      <w:r w:rsidRPr="00655025">
        <w:rPr>
          <w:rFonts w:asciiTheme="majorHAnsi" w:hAnsiTheme="majorHAnsi"/>
          <w:sz w:val="20"/>
          <w:szCs w:val="20"/>
          <w:lang w:val="id-ID"/>
        </w:rPr>
        <w:t>52 merupakan daerah imbuhan tidak berarti dengan kata lain adalah daerah lepasan airtanah. Secara umum daerah imbuhan airtanah berada di bagian utara sedangkan daerah lepasan berada di bagian selatan CAT Karangkobar (Gambar 17). Pembagian daerah imbuhan dan daerah lepasan disajikan dalam Tabel 14.</w:t>
      </w:r>
    </w:p>
    <w:p w:rsidR="00655025" w:rsidRDefault="00655025" w:rsidP="00655025">
      <w:pPr>
        <w:autoSpaceDE w:val="0"/>
        <w:autoSpaceDN w:val="0"/>
        <w:adjustRightInd w:val="0"/>
        <w:spacing w:after="0" w:line="240" w:lineRule="auto"/>
        <w:ind w:firstLine="450"/>
        <w:jc w:val="both"/>
        <w:rPr>
          <w:rFonts w:asciiTheme="majorHAnsi" w:hAnsiTheme="majorHAnsi"/>
          <w:sz w:val="20"/>
          <w:szCs w:val="20"/>
          <w:lang w:val="id-ID"/>
        </w:rPr>
        <w:sectPr w:rsidR="00655025" w:rsidSect="002F34DE">
          <w:type w:val="continuous"/>
          <w:pgSz w:w="11907" w:h="16840" w:code="9"/>
          <w:pgMar w:top="1151" w:right="1151" w:bottom="1151" w:left="450" w:header="709" w:footer="709" w:gutter="720"/>
          <w:cols w:num="2" w:space="442"/>
          <w:titlePg/>
          <w:docGrid w:linePitch="360"/>
        </w:sectPr>
      </w:pPr>
    </w:p>
    <w:p w:rsidR="00655025" w:rsidRPr="00655025" w:rsidRDefault="00655025" w:rsidP="00655025">
      <w:pPr>
        <w:autoSpaceDE w:val="0"/>
        <w:autoSpaceDN w:val="0"/>
        <w:adjustRightInd w:val="0"/>
        <w:spacing w:after="0" w:line="240" w:lineRule="auto"/>
        <w:ind w:firstLine="450"/>
        <w:jc w:val="both"/>
        <w:rPr>
          <w:rFonts w:asciiTheme="majorHAnsi" w:hAnsiTheme="majorHAnsi"/>
          <w:sz w:val="20"/>
          <w:szCs w:val="20"/>
          <w:lang w:val="id-ID"/>
        </w:rPr>
      </w:pPr>
    </w:p>
    <w:p w:rsidR="00655025" w:rsidRPr="00655025" w:rsidRDefault="00655025" w:rsidP="00655025">
      <w:pPr>
        <w:autoSpaceDE w:val="0"/>
        <w:autoSpaceDN w:val="0"/>
        <w:adjustRightInd w:val="0"/>
        <w:spacing w:after="0" w:line="240" w:lineRule="auto"/>
        <w:ind w:left="450" w:hanging="450"/>
        <w:jc w:val="center"/>
        <w:rPr>
          <w:rFonts w:asciiTheme="majorHAnsi" w:hAnsiTheme="majorHAnsi"/>
          <w:sz w:val="18"/>
          <w:szCs w:val="20"/>
          <w:lang w:val="id-ID"/>
        </w:rPr>
      </w:pPr>
      <w:r w:rsidRPr="00655025">
        <w:rPr>
          <w:rFonts w:asciiTheme="majorHAnsi" w:hAnsiTheme="majorHAnsi"/>
          <w:b/>
          <w:sz w:val="18"/>
          <w:szCs w:val="20"/>
          <w:lang w:val="id-ID"/>
        </w:rPr>
        <w:t xml:space="preserve">Tabel 14 </w:t>
      </w:r>
      <w:r w:rsidRPr="00655025">
        <w:rPr>
          <w:rFonts w:asciiTheme="majorHAnsi" w:hAnsiTheme="majorHAnsi"/>
          <w:sz w:val="18"/>
          <w:szCs w:val="20"/>
          <w:lang w:val="id-ID"/>
        </w:rPr>
        <w:t>Zonasi Daerah Imbuhan dan Lepasan Airtanah.</w:t>
      </w:r>
    </w:p>
    <w:tbl>
      <w:tblPr>
        <w:tblW w:w="7755" w:type="dxa"/>
        <w:jc w:val="center"/>
        <w:tblBorders>
          <w:top w:val="single" w:sz="4" w:space="0" w:color="auto"/>
          <w:bottom w:val="single" w:sz="4" w:space="0" w:color="auto"/>
        </w:tblBorders>
        <w:tblLook w:val="04A0" w:firstRow="1" w:lastRow="0" w:firstColumn="1" w:lastColumn="0" w:noHBand="0" w:noVBand="1"/>
      </w:tblPr>
      <w:tblGrid>
        <w:gridCol w:w="1287"/>
        <w:gridCol w:w="1205"/>
        <w:gridCol w:w="2328"/>
        <w:gridCol w:w="2935"/>
      </w:tblGrid>
      <w:tr w:rsidR="00655025" w:rsidRPr="00655025" w:rsidTr="002129C0">
        <w:trPr>
          <w:jc w:val="center"/>
        </w:trPr>
        <w:tc>
          <w:tcPr>
            <w:tcW w:w="1294" w:type="dxa"/>
            <w:tcBorders>
              <w:top w:val="single" w:sz="4" w:space="0" w:color="auto"/>
              <w:left w:val="nil"/>
              <w:bottom w:val="single" w:sz="4" w:space="0" w:color="auto"/>
              <w:right w:val="nil"/>
            </w:tcBorders>
          </w:tcPr>
          <w:p w:rsidR="00655025" w:rsidRPr="00655025" w:rsidRDefault="00655025" w:rsidP="00655025">
            <w:pPr>
              <w:autoSpaceDE w:val="0"/>
              <w:autoSpaceDN w:val="0"/>
              <w:adjustRightInd w:val="0"/>
              <w:spacing w:line="240" w:lineRule="auto"/>
              <w:ind w:left="450" w:hanging="450"/>
              <w:rPr>
                <w:rFonts w:asciiTheme="majorHAnsi" w:hAnsiTheme="majorHAnsi"/>
                <w:b/>
                <w:sz w:val="16"/>
                <w:szCs w:val="20"/>
                <w:lang w:val="id-ID"/>
              </w:rPr>
            </w:pPr>
            <w:r w:rsidRPr="00655025">
              <w:rPr>
                <w:rFonts w:asciiTheme="majorHAnsi" w:hAnsiTheme="majorHAnsi"/>
                <w:b/>
                <w:sz w:val="16"/>
                <w:szCs w:val="20"/>
                <w:lang w:val="id-ID"/>
              </w:rPr>
              <w:t>Hasil Nilai</w:t>
            </w:r>
          </w:p>
          <w:p w:rsidR="00655025" w:rsidRPr="00655025" w:rsidRDefault="00655025" w:rsidP="00655025">
            <w:pPr>
              <w:autoSpaceDE w:val="0"/>
              <w:autoSpaceDN w:val="0"/>
              <w:adjustRightInd w:val="0"/>
              <w:spacing w:line="240" w:lineRule="auto"/>
              <w:ind w:left="450" w:hanging="450"/>
              <w:rPr>
                <w:rFonts w:asciiTheme="majorHAnsi" w:hAnsiTheme="majorHAnsi"/>
                <w:b/>
                <w:sz w:val="16"/>
                <w:szCs w:val="20"/>
                <w:lang w:val="id-ID"/>
              </w:rPr>
            </w:pPr>
            <w:r w:rsidRPr="00655025">
              <w:rPr>
                <w:rFonts w:asciiTheme="majorHAnsi" w:hAnsiTheme="majorHAnsi"/>
                <w:b/>
                <w:sz w:val="16"/>
                <w:szCs w:val="20"/>
                <w:lang w:val="id-ID"/>
              </w:rPr>
              <w:t>Pembobotan</w:t>
            </w:r>
          </w:p>
        </w:tc>
        <w:tc>
          <w:tcPr>
            <w:tcW w:w="1100" w:type="dxa"/>
            <w:tcBorders>
              <w:top w:val="single" w:sz="4" w:space="0" w:color="auto"/>
              <w:left w:val="nil"/>
              <w:bottom w:val="single" w:sz="4" w:space="0" w:color="auto"/>
            </w:tcBorders>
          </w:tcPr>
          <w:p w:rsidR="00655025" w:rsidRPr="00655025" w:rsidRDefault="00655025" w:rsidP="00655025">
            <w:pPr>
              <w:autoSpaceDE w:val="0"/>
              <w:autoSpaceDN w:val="0"/>
              <w:adjustRightInd w:val="0"/>
              <w:spacing w:line="240" w:lineRule="auto"/>
              <w:ind w:left="450" w:hanging="450"/>
              <w:rPr>
                <w:rFonts w:asciiTheme="majorHAnsi" w:hAnsiTheme="majorHAnsi"/>
                <w:b/>
                <w:sz w:val="16"/>
                <w:szCs w:val="20"/>
                <w:lang w:val="id-ID"/>
              </w:rPr>
            </w:pPr>
            <w:r w:rsidRPr="00655025">
              <w:rPr>
                <w:rFonts w:asciiTheme="majorHAnsi" w:hAnsiTheme="majorHAnsi"/>
                <w:b/>
                <w:sz w:val="16"/>
                <w:szCs w:val="20"/>
                <w:lang w:val="id-ID"/>
              </w:rPr>
              <w:t xml:space="preserve">Jenis Daerah </w:t>
            </w:r>
          </w:p>
        </w:tc>
        <w:tc>
          <w:tcPr>
            <w:tcW w:w="2353" w:type="dxa"/>
            <w:tcBorders>
              <w:top w:val="single" w:sz="4" w:space="0" w:color="auto"/>
              <w:bottom w:val="single" w:sz="4" w:space="0" w:color="auto"/>
            </w:tcBorders>
            <w:vAlign w:val="center"/>
          </w:tcPr>
          <w:p w:rsidR="00655025" w:rsidRPr="00655025" w:rsidRDefault="00655025" w:rsidP="00655025">
            <w:pPr>
              <w:autoSpaceDE w:val="0"/>
              <w:autoSpaceDN w:val="0"/>
              <w:adjustRightInd w:val="0"/>
              <w:spacing w:line="240" w:lineRule="auto"/>
              <w:ind w:left="450" w:hanging="450"/>
              <w:rPr>
                <w:rFonts w:asciiTheme="majorHAnsi" w:hAnsiTheme="majorHAnsi"/>
                <w:b/>
                <w:sz w:val="16"/>
                <w:szCs w:val="20"/>
                <w:lang w:val="id-ID"/>
              </w:rPr>
            </w:pPr>
            <w:r w:rsidRPr="00655025">
              <w:rPr>
                <w:rFonts w:asciiTheme="majorHAnsi" w:hAnsiTheme="majorHAnsi"/>
                <w:b/>
                <w:sz w:val="16"/>
                <w:szCs w:val="20"/>
                <w:lang w:val="id-ID"/>
              </w:rPr>
              <w:t>Penyebaran</w:t>
            </w:r>
          </w:p>
        </w:tc>
        <w:tc>
          <w:tcPr>
            <w:tcW w:w="3008" w:type="dxa"/>
            <w:tcBorders>
              <w:top w:val="single" w:sz="4" w:space="0" w:color="auto"/>
              <w:bottom w:val="single" w:sz="4" w:space="0" w:color="auto"/>
            </w:tcBorders>
          </w:tcPr>
          <w:p w:rsidR="00655025" w:rsidRPr="00655025" w:rsidRDefault="00655025" w:rsidP="00655025">
            <w:pPr>
              <w:autoSpaceDE w:val="0"/>
              <w:autoSpaceDN w:val="0"/>
              <w:adjustRightInd w:val="0"/>
              <w:spacing w:line="240" w:lineRule="auto"/>
              <w:ind w:left="450" w:hanging="450"/>
              <w:rPr>
                <w:rFonts w:asciiTheme="majorHAnsi" w:hAnsiTheme="majorHAnsi"/>
                <w:b/>
                <w:sz w:val="16"/>
                <w:szCs w:val="20"/>
                <w:lang w:val="id-ID"/>
              </w:rPr>
            </w:pPr>
            <w:r w:rsidRPr="00655025">
              <w:rPr>
                <w:rFonts w:asciiTheme="majorHAnsi" w:hAnsiTheme="majorHAnsi"/>
                <w:b/>
                <w:sz w:val="16"/>
                <w:szCs w:val="20"/>
                <w:lang w:val="id-ID"/>
              </w:rPr>
              <w:t>Sifat</w:t>
            </w:r>
          </w:p>
        </w:tc>
      </w:tr>
      <w:tr w:rsidR="00655025" w:rsidRPr="00655025" w:rsidTr="002129C0">
        <w:trPr>
          <w:jc w:val="center"/>
        </w:trPr>
        <w:tc>
          <w:tcPr>
            <w:tcW w:w="1294" w:type="dxa"/>
            <w:tcBorders>
              <w:top w:val="single" w:sz="4" w:space="0" w:color="auto"/>
              <w:left w:val="nil"/>
              <w:bottom w:val="nil"/>
              <w:right w:val="nil"/>
            </w:tcBorders>
          </w:tcPr>
          <w:p w:rsidR="00655025" w:rsidRPr="00655025" w:rsidRDefault="00655025" w:rsidP="00655025">
            <w:pPr>
              <w:autoSpaceDE w:val="0"/>
              <w:autoSpaceDN w:val="0"/>
              <w:adjustRightInd w:val="0"/>
              <w:spacing w:line="240" w:lineRule="auto"/>
              <w:ind w:left="450" w:hanging="450"/>
              <w:rPr>
                <w:rFonts w:asciiTheme="majorHAnsi" w:hAnsiTheme="majorHAnsi"/>
                <w:sz w:val="16"/>
                <w:szCs w:val="20"/>
                <w:lang w:val="id-ID"/>
              </w:rPr>
            </w:pPr>
            <w:r w:rsidRPr="00655025">
              <w:rPr>
                <w:rFonts w:asciiTheme="majorHAnsi" w:hAnsiTheme="majorHAnsi"/>
                <w:b/>
                <w:sz w:val="16"/>
                <w:szCs w:val="20"/>
                <w:lang w:val="id-ID"/>
              </w:rPr>
              <w:t>53-65</w:t>
            </w:r>
          </w:p>
        </w:tc>
        <w:tc>
          <w:tcPr>
            <w:tcW w:w="1100" w:type="dxa"/>
            <w:tcBorders>
              <w:top w:val="single" w:sz="4" w:space="0" w:color="auto"/>
              <w:left w:val="nil"/>
              <w:bottom w:val="nil"/>
            </w:tcBorders>
          </w:tcPr>
          <w:p w:rsidR="00655025" w:rsidRPr="00655025" w:rsidRDefault="00655025" w:rsidP="00655025">
            <w:pPr>
              <w:autoSpaceDE w:val="0"/>
              <w:autoSpaceDN w:val="0"/>
              <w:adjustRightInd w:val="0"/>
              <w:spacing w:line="240" w:lineRule="auto"/>
              <w:ind w:left="450" w:hanging="450"/>
              <w:rPr>
                <w:rFonts w:asciiTheme="majorHAnsi" w:hAnsiTheme="majorHAnsi"/>
                <w:sz w:val="16"/>
                <w:szCs w:val="20"/>
                <w:lang w:val="id-ID"/>
              </w:rPr>
            </w:pPr>
            <w:r w:rsidRPr="00655025">
              <w:rPr>
                <w:rFonts w:asciiTheme="majorHAnsi" w:hAnsiTheme="majorHAnsi"/>
                <w:sz w:val="16"/>
                <w:szCs w:val="20"/>
                <w:lang w:val="id-ID"/>
              </w:rPr>
              <w:t>Imbuhan</w:t>
            </w:r>
          </w:p>
        </w:tc>
        <w:tc>
          <w:tcPr>
            <w:tcW w:w="2353" w:type="dxa"/>
            <w:tcBorders>
              <w:top w:val="single" w:sz="4" w:space="0" w:color="auto"/>
            </w:tcBorders>
            <w:vAlign w:val="center"/>
          </w:tcPr>
          <w:p w:rsidR="00655025" w:rsidRPr="00655025" w:rsidRDefault="00655025" w:rsidP="00655025">
            <w:pPr>
              <w:numPr>
                <w:ilvl w:val="0"/>
                <w:numId w:val="14"/>
              </w:numPr>
              <w:autoSpaceDE w:val="0"/>
              <w:autoSpaceDN w:val="0"/>
              <w:adjustRightInd w:val="0"/>
              <w:spacing w:line="240" w:lineRule="auto"/>
              <w:rPr>
                <w:rFonts w:asciiTheme="majorHAnsi" w:hAnsiTheme="majorHAnsi"/>
                <w:sz w:val="16"/>
                <w:szCs w:val="20"/>
                <w:lang w:val="id-ID"/>
              </w:rPr>
            </w:pPr>
            <w:r w:rsidRPr="00655025">
              <w:rPr>
                <w:rFonts w:asciiTheme="majorHAnsi" w:hAnsiTheme="majorHAnsi"/>
                <w:sz w:val="16"/>
                <w:szCs w:val="20"/>
                <w:lang w:val="id-ID"/>
              </w:rPr>
              <w:t>Kecamatan Wanayasa</w:t>
            </w:r>
          </w:p>
          <w:p w:rsidR="00655025" w:rsidRPr="00655025" w:rsidRDefault="00655025" w:rsidP="00655025">
            <w:pPr>
              <w:numPr>
                <w:ilvl w:val="0"/>
                <w:numId w:val="14"/>
              </w:numPr>
              <w:autoSpaceDE w:val="0"/>
              <w:autoSpaceDN w:val="0"/>
              <w:adjustRightInd w:val="0"/>
              <w:spacing w:line="240" w:lineRule="auto"/>
              <w:rPr>
                <w:rFonts w:asciiTheme="majorHAnsi" w:hAnsiTheme="majorHAnsi"/>
                <w:sz w:val="16"/>
                <w:szCs w:val="20"/>
                <w:lang w:val="id-ID"/>
              </w:rPr>
            </w:pPr>
            <w:r w:rsidRPr="00655025">
              <w:rPr>
                <w:rFonts w:asciiTheme="majorHAnsi" w:hAnsiTheme="majorHAnsi"/>
                <w:sz w:val="16"/>
                <w:szCs w:val="20"/>
                <w:lang w:val="id-ID"/>
              </w:rPr>
              <w:t>Kecamatan Batur</w:t>
            </w:r>
          </w:p>
          <w:p w:rsidR="00655025" w:rsidRPr="00655025" w:rsidRDefault="00655025" w:rsidP="00655025">
            <w:pPr>
              <w:numPr>
                <w:ilvl w:val="0"/>
                <w:numId w:val="14"/>
              </w:numPr>
              <w:autoSpaceDE w:val="0"/>
              <w:autoSpaceDN w:val="0"/>
              <w:adjustRightInd w:val="0"/>
              <w:spacing w:line="240" w:lineRule="auto"/>
              <w:rPr>
                <w:rFonts w:asciiTheme="majorHAnsi" w:hAnsiTheme="majorHAnsi"/>
                <w:sz w:val="16"/>
                <w:szCs w:val="20"/>
                <w:lang w:val="id-ID"/>
              </w:rPr>
            </w:pPr>
            <w:r w:rsidRPr="00655025">
              <w:rPr>
                <w:rFonts w:asciiTheme="majorHAnsi" w:hAnsiTheme="majorHAnsi"/>
                <w:sz w:val="16"/>
                <w:szCs w:val="20"/>
                <w:lang w:val="id-ID"/>
              </w:rPr>
              <w:t>Kecamatan Kejajar</w:t>
            </w:r>
          </w:p>
          <w:p w:rsidR="00655025" w:rsidRPr="00655025" w:rsidRDefault="00655025" w:rsidP="00655025">
            <w:pPr>
              <w:numPr>
                <w:ilvl w:val="0"/>
                <w:numId w:val="14"/>
              </w:numPr>
              <w:autoSpaceDE w:val="0"/>
              <w:autoSpaceDN w:val="0"/>
              <w:adjustRightInd w:val="0"/>
              <w:spacing w:line="240" w:lineRule="auto"/>
              <w:rPr>
                <w:rFonts w:asciiTheme="majorHAnsi" w:hAnsiTheme="majorHAnsi"/>
                <w:sz w:val="16"/>
                <w:szCs w:val="20"/>
                <w:lang w:val="id-ID"/>
              </w:rPr>
            </w:pPr>
            <w:r w:rsidRPr="00655025">
              <w:rPr>
                <w:rFonts w:asciiTheme="majorHAnsi" w:hAnsiTheme="majorHAnsi"/>
                <w:sz w:val="16"/>
                <w:szCs w:val="20"/>
                <w:lang w:val="id-ID"/>
              </w:rPr>
              <w:t>Kecamatan Kalibening Bagian barat</w:t>
            </w:r>
          </w:p>
          <w:p w:rsidR="00655025" w:rsidRPr="00655025" w:rsidRDefault="00655025" w:rsidP="00655025">
            <w:pPr>
              <w:autoSpaceDE w:val="0"/>
              <w:autoSpaceDN w:val="0"/>
              <w:adjustRightInd w:val="0"/>
              <w:spacing w:line="240" w:lineRule="auto"/>
              <w:ind w:left="450" w:hanging="450"/>
              <w:rPr>
                <w:rFonts w:asciiTheme="majorHAnsi" w:hAnsiTheme="majorHAnsi"/>
                <w:sz w:val="16"/>
                <w:szCs w:val="20"/>
                <w:lang w:val="id-ID"/>
              </w:rPr>
            </w:pPr>
          </w:p>
        </w:tc>
        <w:tc>
          <w:tcPr>
            <w:tcW w:w="3008" w:type="dxa"/>
            <w:tcBorders>
              <w:top w:val="single" w:sz="4" w:space="0" w:color="auto"/>
            </w:tcBorders>
          </w:tcPr>
          <w:p w:rsidR="00655025" w:rsidRPr="00655025" w:rsidRDefault="00655025" w:rsidP="00655025">
            <w:pPr>
              <w:autoSpaceDE w:val="0"/>
              <w:autoSpaceDN w:val="0"/>
              <w:adjustRightInd w:val="0"/>
              <w:spacing w:line="240" w:lineRule="auto"/>
              <w:ind w:left="450" w:hanging="450"/>
              <w:rPr>
                <w:rFonts w:asciiTheme="majorHAnsi" w:hAnsiTheme="majorHAnsi"/>
                <w:sz w:val="16"/>
                <w:szCs w:val="20"/>
                <w:lang w:val="id-ID"/>
              </w:rPr>
            </w:pPr>
            <w:r w:rsidRPr="00655025">
              <w:rPr>
                <w:rFonts w:asciiTheme="majorHAnsi" w:hAnsiTheme="majorHAnsi"/>
                <w:sz w:val="16"/>
                <w:szCs w:val="20"/>
                <w:lang w:val="id-ID"/>
              </w:rPr>
              <w:t>Daerah  ini mampu menyerap air secara maksimal dan merupakan zona pengisian air. Memiliki muka airtanah yang relatif lebih dalam.</w:t>
            </w:r>
          </w:p>
        </w:tc>
      </w:tr>
      <w:tr w:rsidR="00655025" w:rsidRPr="00655025" w:rsidTr="002129C0">
        <w:trPr>
          <w:trHeight w:val="581"/>
          <w:jc w:val="center"/>
        </w:trPr>
        <w:tc>
          <w:tcPr>
            <w:tcW w:w="1294" w:type="dxa"/>
            <w:tcBorders>
              <w:top w:val="nil"/>
              <w:left w:val="nil"/>
              <w:bottom w:val="single" w:sz="4" w:space="0" w:color="auto"/>
              <w:right w:val="nil"/>
            </w:tcBorders>
          </w:tcPr>
          <w:p w:rsidR="00655025" w:rsidRPr="00655025" w:rsidRDefault="00655025" w:rsidP="00655025">
            <w:pPr>
              <w:autoSpaceDE w:val="0"/>
              <w:autoSpaceDN w:val="0"/>
              <w:adjustRightInd w:val="0"/>
              <w:spacing w:line="240" w:lineRule="auto"/>
              <w:ind w:left="450" w:hanging="450"/>
              <w:rPr>
                <w:rFonts w:asciiTheme="majorHAnsi" w:hAnsiTheme="majorHAnsi"/>
                <w:b/>
                <w:sz w:val="16"/>
                <w:szCs w:val="20"/>
                <w:lang w:val="id-ID"/>
              </w:rPr>
            </w:pPr>
          </w:p>
          <w:p w:rsidR="00655025" w:rsidRPr="00655025" w:rsidRDefault="00655025" w:rsidP="00655025">
            <w:pPr>
              <w:autoSpaceDE w:val="0"/>
              <w:autoSpaceDN w:val="0"/>
              <w:adjustRightInd w:val="0"/>
              <w:spacing w:line="240" w:lineRule="auto"/>
              <w:ind w:left="450" w:hanging="450"/>
              <w:rPr>
                <w:rFonts w:asciiTheme="majorHAnsi" w:hAnsiTheme="majorHAnsi"/>
                <w:sz w:val="16"/>
                <w:szCs w:val="20"/>
                <w:lang w:val="id-ID"/>
              </w:rPr>
            </w:pPr>
            <w:r w:rsidRPr="00655025">
              <w:rPr>
                <w:rFonts w:asciiTheme="majorHAnsi" w:hAnsiTheme="majorHAnsi"/>
                <w:b/>
                <w:sz w:val="16"/>
                <w:szCs w:val="20"/>
                <w:lang w:val="id-ID"/>
              </w:rPr>
              <w:t>39-52</w:t>
            </w:r>
          </w:p>
        </w:tc>
        <w:tc>
          <w:tcPr>
            <w:tcW w:w="1100" w:type="dxa"/>
            <w:tcBorders>
              <w:top w:val="nil"/>
              <w:left w:val="nil"/>
              <w:bottom w:val="single" w:sz="4" w:space="0" w:color="auto"/>
            </w:tcBorders>
          </w:tcPr>
          <w:p w:rsidR="00655025" w:rsidRPr="00655025" w:rsidRDefault="00655025" w:rsidP="00655025">
            <w:pPr>
              <w:autoSpaceDE w:val="0"/>
              <w:autoSpaceDN w:val="0"/>
              <w:adjustRightInd w:val="0"/>
              <w:spacing w:line="240" w:lineRule="auto"/>
              <w:ind w:left="450" w:hanging="450"/>
              <w:rPr>
                <w:rFonts w:asciiTheme="majorHAnsi" w:hAnsiTheme="majorHAnsi"/>
                <w:sz w:val="16"/>
                <w:szCs w:val="20"/>
                <w:lang w:val="id-ID"/>
              </w:rPr>
            </w:pPr>
          </w:p>
          <w:p w:rsidR="00655025" w:rsidRPr="00655025" w:rsidRDefault="00655025" w:rsidP="00655025">
            <w:pPr>
              <w:autoSpaceDE w:val="0"/>
              <w:autoSpaceDN w:val="0"/>
              <w:adjustRightInd w:val="0"/>
              <w:spacing w:line="240" w:lineRule="auto"/>
              <w:ind w:left="450" w:hanging="450"/>
              <w:rPr>
                <w:rFonts w:asciiTheme="majorHAnsi" w:hAnsiTheme="majorHAnsi"/>
                <w:sz w:val="16"/>
                <w:szCs w:val="20"/>
                <w:lang w:val="id-ID"/>
              </w:rPr>
            </w:pPr>
            <w:r w:rsidRPr="00655025">
              <w:rPr>
                <w:rFonts w:asciiTheme="majorHAnsi" w:hAnsiTheme="majorHAnsi"/>
                <w:sz w:val="16"/>
                <w:szCs w:val="20"/>
                <w:lang w:val="id-ID"/>
              </w:rPr>
              <w:t>Lepasan</w:t>
            </w:r>
          </w:p>
        </w:tc>
        <w:tc>
          <w:tcPr>
            <w:tcW w:w="2353" w:type="dxa"/>
            <w:vAlign w:val="center"/>
          </w:tcPr>
          <w:p w:rsidR="00655025" w:rsidRPr="00655025" w:rsidRDefault="00655025" w:rsidP="00655025">
            <w:pPr>
              <w:autoSpaceDE w:val="0"/>
              <w:autoSpaceDN w:val="0"/>
              <w:adjustRightInd w:val="0"/>
              <w:spacing w:line="240" w:lineRule="auto"/>
              <w:ind w:left="450" w:hanging="450"/>
              <w:rPr>
                <w:rFonts w:asciiTheme="majorHAnsi" w:hAnsiTheme="majorHAnsi"/>
                <w:sz w:val="16"/>
                <w:szCs w:val="20"/>
                <w:lang w:val="id-ID"/>
              </w:rPr>
            </w:pPr>
          </w:p>
          <w:p w:rsidR="00655025" w:rsidRPr="00655025" w:rsidRDefault="00655025" w:rsidP="00655025">
            <w:pPr>
              <w:numPr>
                <w:ilvl w:val="0"/>
                <w:numId w:val="14"/>
              </w:numPr>
              <w:autoSpaceDE w:val="0"/>
              <w:autoSpaceDN w:val="0"/>
              <w:adjustRightInd w:val="0"/>
              <w:spacing w:line="240" w:lineRule="auto"/>
              <w:rPr>
                <w:rFonts w:asciiTheme="majorHAnsi" w:hAnsiTheme="majorHAnsi"/>
                <w:sz w:val="16"/>
                <w:szCs w:val="20"/>
                <w:lang w:val="id-ID"/>
              </w:rPr>
            </w:pPr>
            <w:r w:rsidRPr="00655025">
              <w:rPr>
                <w:rFonts w:asciiTheme="majorHAnsi" w:hAnsiTheme="majorHAnsi"/>
                <w:sz w:val="16"/>
                <w:szCs w:val="20"/>
                <w:lang w:val="id-ID"/>
              </w:rPr>
              <w:t>Kecamatan Kalibening Bagian timur</w:t>
            </w:r>
          </w:p>
          <w:p w:rsidR="00655025" w:rsidRPr="00655025" w:rsidRDefault="00655025" w:rsidP="00655025">
            <w:pPr>
              <w:numPr>
                <w:ilvl w:val="0"/>
                <w:numId w:val="14"/>
              </w:numPr>
              <w:autoSpaceDE w:val="0"/>
              <w:autoSpaceDN w:val="0"/>
              <w:adjustRightInd w:val="0"/>
              <w:spacing w:line="240" w:lineRule="auto"/>
              <w:rPr>
                <w:rFonts w:asciiTheme="majorHAnsi" w:hAnsiTheme="majorHAnsi"/>
                <w:sz w:val="16"/>
                <w:szCs w:val="20"/>
                <w:lang w:val="id-ID"/>
              </w:rPr>
            </w:pPr>
            <w:r w:rsidRPr="00655025">
              <w:rPr>
                <w:rFonts w:asciiTheme="majorHAnsi" w:hAnsiTheme="majorHAnsi"/>
                <w:sz w:val="16"/>
                <w:szCs w:val="20"/>
                <w:lang w:val="id-ID"/>
              </w:rPr>
              <w:t>Kecamatan Karangkobar</w:t>
            </w:r>
          </w:p>
          <w:p w:rsidR="00655025" w:rsidRPr="00655025" w:rsidRDefault="00655025" w:rsidP="00655025">
            <w:pPr>
              <w:numPr>
                <w:ilvl w:val="0"/>
                <w:numId w:val="14"/>
              </w:numPr>
              <w:autoSpaceDE w:val="0"/>
              <w:autoSpaceDN w:val="0"/>
              <w:adjustRightInd w:val="0"/>
              <w:spacing w:line="240" w:lineRule="auto"/>
              <w:rPr>
                <w:rFonts w:asciiTheme="majorHAnsi" w:hAnsiTheme="majorHAnsi"/>
                <w:sz w:val="16"/>
                <w:szCs w:val="20"/>
                <w:lang w:val="id-ID"/>
              </w:rPr>
            </w:pPr>
            <w:r w:rsidRPr="00655025">
              <w:rPr>
                <w:rFonts w:asciiTheme="majorHAnsi" w:hAnsiTheme="majorHAnsi"/>
                <w:sz w:val="16"/>
                <w:szCs w:val="20"/>
                <w:lang w:val="id-ID"/>
              </w:rPr>
              <w:t>Kecamatan Pajewaran</w:t>
            </w:r>
          </w:p>
          <w:p w:rsidR="00655025" w:rsidRPr="00655025" w:rsidRDefault="00655025" w:rsidP="00655025">
            <w:pPr>
              <w:numPr>
                <w:ilvl w:val="0"/>
                <w:numId w:val="14"/>
              </w:numPr>
              <w:autoSpaceDE w:val="0"/>
              <w:autoSpaceDN w:val="0"/>
              <w:adjustRightInd w:val="0"/>
              <w:spacing w:line="240" w:lineRule="auto"/>
              <w:rPr>
                <w:rFonts w:asciiTheme="majorHAnsi" w:hAnsiTheme="majorHAnsi"/>
                <w:sz w:val="16"/>
                <w:szCs w:val="20"/>
                <w:lang w:val="id-ID"/>
              </w:rPr>
            </w:pPr>
            <w:r w:rsidRPr="00655025">
              <w:rPr>
                <w:rFonts w:asciiTheme="majorHAnsi" w:hAnsiTheme="majorHAnsi"/>
                <w:sz w:val="16"/>
                <w:szCs w:val="20"/>
                <w:lang w:val="id-ID"/>
              </w:rPr>
              <w:t>Kecamatan Pagentan</w:t>
            </w:r>
          </w:p>
          <w:p w:rsidR="00655025" w:rsidRPr="00655025" w:rsidRDefault="00655025" w:rsidP="00655025">
            <w:pPr>
              <w:numPr>
                <w:ilvl w:val="0"/>
                <w:numId w:val="14"/>
              </w:numPr>
              <w:autoSpaceDE w:val="0"/>
              <w:autoSpaceDN w:val="0"/>
              <w:adjustRightInd w:val="0"/>
              <w:spacing w:line="240" w:lineRule="auto"/>
              <w:rPr>
                <w:rFonts w:asciiTheme="majorHAnsi" w:hAnsiTheme="majorHAnsi"/>
                <w:sz w:val="16"/>
                <w:szCs w:val="20"/>
                <w:lang w:val="id-ID"/>
              </w:rPr>
            </w:pPr>
            <w:r w:rsidRPr="00655025">
              <w:rPr>
                <w:rFonts w:asciiTheme="majorHAnsi" w:hAnsiTheme="majorHAnsi"/>
                <w:sz w:val="16"/>
                <w:szCs w:val="20"/>
                <w:lang w:val="id-ID"/>
              </w:rPr>
              <w:t>Kecamatan Watumalang</w:t>
            </w:r>
          </w:p>
        </w:tc>
        <w:tc>
          <w:tcPr>
            <w:tcW w:w="3008" w:type="dxa"/>
          </w:tcPr>
          <w:p w:rsidR="00655025" w:rsidRPr="00655025" w:rsidRDefault="00655025" w:rsidP="00655025">
            <w:pPr>
              <w:autoSpaceDE w:val="0"/>
              <w:autoSpaceDN w:val="0"/>
              <w:adjustRightInd w:val="0"/>
              <w:spacing w:line="240" w:lineRule="auto"/>
              <w:ind w:left="450" w:hanging="450"/>
              <w:rPr>
                <w:rFonts w:asciiTheme="majorHAnsi" w:hAnsiTheme="majorHAnsi"/>
                <w:sz w:val="16"/>
                <w:szCs w:val="20"/>
                <w:lang w:val="id-ID"/>
              </w:rPr>
            </w:pPr>
          </w:p>
          <w:p w:rsidR="00655025" w:rsidRPr="00655025" w:rsidRDefault="00655025" w:rsidP="00655025">
            <w:pPr>
              <w:autoSpaceDE w:val="0"/>
              <w:autoSpaceDN w:val="0"/>
              <w:adjustRightInd w:val="0"/>
              <w:spacing w:line="240" w:lineRule="auto"/>
              <w:ind w:left="450" w:hanging="450"/>
              <w:rPr>
                <w:rFonts w:asciiTheme="majorHAnsi" w:hAnsiTheme="majorHAnsi"/>
                <w:sz w:val="16"/>
                <w:szCs w:val="20"/>
                <w:lang w:val="id-ID"/>
              </w:rPr>
            </w:pPr>
            <w:r w:rsidRPr="00655025">
              <w:rPr>
                <w:rFonts w:asciiTheme="majorHAnsi" w:hAnsiTheme="majorHAnsi"/>
                <w:sz w:val="16"/>
                <w:szCs w:val="20"/>
                <w:lang w:val="id-ID"/>
              </w:rPr>
              <w:t>Daerah ini merupakan daerah yang banyak mempunyai mata air dan kondisi muka airtanah yang relatif lebih dangkal.</w:t>
            </w:r>
          </w:p>
        </w:tc>
      </w:tr>
    </w:tbl>
    <w:p w:rsidR="00655025" w:rsidRDefault="00655025" w:rsidP="00655025">
      <w:pPr>
        <w:autoSpaceDE w:val="0"/>
        <w:autoSpaceDN w:val="0"/>
        <w:adjustRightInd w:val="0"/>
        <w:spacing w:after="0" w:line="240" w:lineRule="auto"/>
        <w:ind w:left="450" w:hanging="450"/>
        <w:rPr>
          <w:rFonts w:asciiTheme="majorHAnsi" w:hAnsiTheme="majorHAnsi"/>
          <w:sz w:val="20"/>
          <w:szCs w:val="20"/>
          <w:lang w:val="id-ID"/>
        </w:rPr>
        <w:sectPr w:rsidR="00655025" w:rsidSect="00655025">
          <w:type w:val="continuous"/>
          <w:pgSz w:w="11907" w:h="16840" w:code="9"/>
          <w:pgMar w:top="1151" w:right="1151" w:bottom="1151" w:left="450" w:header="709" w:footer="709" w:gutter="720"/>
          <w:cols w:space="442"/>
          <w:titlePg/>
          <w:docGrid w:linePitch="360"/>
        </w:sectPr>
      </w:pPr>
    </w:p>
    <w:p w:rsidR="00655025" w:rsidRPr="00655025" w:rsidRDefault="00655025" w:rsidP="00655025">
      <w:pPr>
        <w:autoSpaceDE w:val="0"/>
        <w:autoSpaceDN w:val="0"/>
        <w:adjustRightInd w:val="0"/>
        <w:spacing w:after="0" w:line="240" w:lineRule="auto"/>
        <w:ind w:left="450" w:hanging="450"/>
        <w:rPr>
          <w:rFonts w:asciiTheme="majorHAnsi" w:hAnsiTheme="majorHAnsi"/>
          <w:sz w:val="20"/>
          <w:szCs w:val="20"/>
          <w:lang w:val="id-ID"/>
        </w:rPr>
      </w:pPr>
    </w:p>
    <w:p w:rsidR="00DC2FA8" w:rsidRDefault="00DC2FA8" w:rsidP="00655025">
      <w:pPr>
        <w:autoSpaceDE w:val="0"/>
        <w:autoSpaceDN w:val="0"/>
        <w:adjustRightInd w:val="0"/>
        <w:spacing w:after="0" w:line="240" w:lineRule="auto"/>
        <w:jc w:val="center"/>
        <w:rPr>
          <w:rFonts w:asciiTheme="majorHAnsi" w:hAnsiTheme="majorHAnsi"/>
          <w:sz w:val="16"/>
          <w:szCs w:val="20"/>
          <w:lang w:val="id-ID"/>
        </w:rPr>
        <w:sectPr w:rsidR="00DC2FA8" w:rsidSect="00655025">
          <w:type w:val="continuous"/>
          <w:pgSz w:w="11907" w:h="16840" w:code="9"/>
          <w:pgMar w:top="1151" w:right="1151" w:bottom="1151" w:left="450" w:header="709" w:footer="709" w:gutter="720"/>
          <w:cols w:num="2" w:space="442"/>
          <w:titlePg/>
          <w:docGrid w:linePitch="360"/>
        </w:sectPr>
      </w:pPr>
    </w:p>
    <w:p w:rsidR="00655025" w:rsidRPr="00655025" w:rsidRDefault="00655025" w:rsidP="00655025">
      <w:pPr>
        <w:autoSpaceDE w:val="0"/>
        <w:autoSpaceDN w:val="0"/>
        <w:adjustRightInd w:val="0"/>
        <w:spacing w:after="0" w:line="240" w:lineRule="auto"/>
        <w:jc w:val="center"/>
        <w:rPr>
          <w:rFonts w:asciiTheme="majorHAnsi" w:hAnsiTheme="majorHAnsi"/>
          <w:sz w:val="16"/>
          <w:szCs w:val="20"/>
          <w:lang w:val="id-ID"/>
        </w:rPr>
      </w:pPr>
      <w:bookmarkStart w:id="0" w:name="_GoBack"/>
      <w:r w:rsidRPr="00655025">
        <w:rPr>
          <w:rFonts w:asciiTheme="majorHAnsi" w:hAnsiTheme="majorHAnsi"/>
          <w:noProof/>
          <w:sz w:val="16"/>
          <w:szCs w:val="20"/>
          <w:lang w:val="id-ID" w:eastAsia="id-ID"/>
        </w:rPr>
        <w:lastRenderedPageBreak/>
        <w:drawing>
          <wp:inline distT="0" distB="0" distL="0" distR="0" wp14:anchorId="0769B394" wp14:editId="7D1AF6C6">
            <wp:extent cx="5674753" cy="273132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4029" cy="2783921"/>
                    </a:xfrm>
                    <a:prstGeom prst="rect">
                      <a:avLst/>
                    </a:prstGeom>
                  </pic:spPr>
                </pic:pic>
              </a:graphicData>
            </a:graphic>
          </wp:inline>
        </w:drawing>
      </w:r>
      <w:bookmarkEnd w:id="0"/>
    </w:p>
    <w:p w:rsidR="00655025" w:rsidRPr="00655025" w:rsidRDefault="00655025" w:rsidP="00655025">
      <w:pPr>
        <w:autoSpaceDE w:val="0"/>
        <w:autoSpaceDN w:val="0"/>
        <w:adjustRightInd w:val="0"/>
        <w:spacing w:after="0" w:line="240" w:lineRule="auto"/>
        <w:jc w:val="center"/>
        <w:rPr>
          <w:rFonts w:asciiTheme="majorHAnsi" w:hAnsiTheme="majorHAnsi"/>
          <w:sz w:val="16"/>
          <w:szCs w:val="20"/>
          <w:lang w:val="id-ID"/>
        </w:rPr>
      </w:pPr>
      <w:r w:rsidRPr="00655025">
        <w:rPr>
          <w:rFonts w:asciiTheme="majorHAnsi" w:hAnsiTheme="majorHAnsi"/>
          <w:b/>
          <w:sz w:val="16"/>
          <w:szCs w:val="20"/>
          <w:lang w:val="id-ID"/>
        </w:rPr>
        <w:t>Gambar 16</w:t>
      </w:r>
      <w:r w:rsidRPr="00655025">
        <w:rPr>
          <w:rFonts w:asciiTheme="majorHAnsi" w:hAnsiTheme="majorHAnsi"/>
          <w:sz w:val="16"/>
          <w:szCs w:val="20"/>
          <w:lang w:val="id-ID"/>
        </w:rPr>
        <w:t xml:space="preserve"> Peta Hasil Pembobotan</w:t>
      </w:r>
    </w:p>
    <w:p w:rsidR="00DC2FA8" w:rsidRDefault="00655025" w:rsidP="00655025">
      <w:pPr>
        <w:autoSpaceDE w:val="0"/>
        <w:autoSpaceDN w:val="0"/>
        <w:adjustRightInd w:val="0"/>
        <w:spacing w:after="0" w:line="240" w:lineRule="auto"/>
        <w:jc w:val="center"/>
        <w:rPr>
          <w:rFonts w:asciiTheme="majorHAnsi" w:hAnsiTheme="majorHAnsi"/>
          <w:b/>
          <w:sz w:val="16"/>
          <w:szCs w:val="20"/>
          <w:lang w:val="id-ID"/>
        </w:rPr>
      </w:pPr>
      <w:r w:rsidRPr="00655025">
        <w:rPr>
          <w:rFonts w:asciiTheme="majorHAnsi" w:hAnsiTheme="majorHAnsi"/>
          <w:noProof/>
          <w:sz w:val="16"/>
          <w:szCs w:val="20"/>
          <w:lang w:val="id-ID" w:eastAsia="id-ID"/>
        </w:rPr>
        <w:drawing>
          <wp:inline distT="0" distB="0" distL="0" distR="0" wp14:anchorId="0E7A0B1C" wp14:editId="7B08EA57">
            <wp:extent cx="5645201" cy="2719449"/>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5776" cy="2758264"/>
                    </a:xfrm>
                    <a:prstGeom prst="rect">
                      <a:avLst/>
                    </a:prstGeom>
                  </pic:spPr>
                </pic:pic>
              </a:graphicData>
            </a:graphic>
          </wp:inline>
        </w:drawing>
      </w:r>
    </w:p>
    <w:p w:rsidR="00DC2FA8" w:rsidRDefault="00655025" w:rsidP="00655025">
      <w:pPr>
        <w:autoSpaceDE w:val="0"/>
        <w:autoSpaceDN w:val="0"/>
        <w:adjustRightInd w:val="0"/>
        <w:spacing w:after="0" w:line="240" w:lineRule="auto"/>
        <w:jc w:val="center"/>
        <w:rPr>
          <w:rFonts w:asciiTheme="majorHAnsi" w:hAnsiTheme="majorHAnsi"/>
          <w:sz w:val="16"/>
          <w:szCs w:val="20"/>
          <w:lang w:val="id-ID"/>
        </w:rPr>
      </w:pPr>
      <w:r w:rsidRPr="00655025">
        <w:rPr>
          <w:rFonts w:asciiTheme="majorHAnsi" w:hAnsiTheme="majorHAnsi"/>
          <w:b/>
          <w:sz w:val="16"/>
          <w:szCs w:val="20"/>
          <w:lang w:val="id-ID"/>
        </w:rPr>
        <w:t>Gambar 17</w:t>
      </w:r>
      <w:r w:rsidRPr="00655025">
        <w:rPr>
          <w:rFonts w:asciiTheme="majorHAnsi" w:hAnsiTheme="majorHAnsi"/>
          <w:sz w:val="16"/>
          <w:szCs w:val="20"/>
          <w:lang w:val="id-ID"/>
        </w:rPr>
        <w:t xml:space="preserve"> Peta Daerah Imbuhan dan Daerah Lepasan CAT Karangkobar</w:t>
      </w:r>
    </w:p>
    <w:p w:rsidR="00DC2FA8" w:rsidRDefault="00DC2FA8" w:rsidP="00655025">
      <w:pPr>
        <w:autoSpaceDE w:val="0"/>
        <w:autoSpaceDN w:val="0"/>
        <w:adjustRightInd w:val="0"/>
        <w:spacing w:after="0" w:line="240" w:lineRule="auto"/>
        <w:jc w:val="center"/>
        <w:rPr>
          <w:rFonts w:asciiTheme="majorHAnsi" w:hAnsiTheme="majorHAnsi"/>
          <w:sz w:val="16"/>
          <w:szCs w:val="20"/>
          <w:lang w:val="id-ID"/>
        </w:rPr>
      </w:pPr>
    </w:p>
    <w:p w:rsidR="00DC2FA8" w:rsidRDefault="00DC2FA8" w:rsidP="00655025">
      <w:pPr>
        <w:autoSpaceDE w:val="0"/>
        <w:autoSpaceDN w:val="0"/>
        <w:adjustRightInd w:val="0"/>
        <w:spacing w:after="0" w:line="240" w:lineRule="auto"/>
        <w:jc w:val="center"/>
        <w:rPr>
          <w:rFonts w:asciiTheme="majorHAnsi" w:hAnsiTheme="majorHAnsi"/>
          <w:sz w:val="16"/>
          <w:szCs w:val="20"/>
          <w:lang w:val="id-ID"/>
        </w:rPr>
        <w:sectPr w:rsidR="00DC2FA8" w:rsidSect="00DC2FA8">
          <w:type w:val="continuous"/>
          <w:pgSz w:w="11907" w:h="16840" w:code="9"/>
          <w:pgMar w:top="1151" w:right="1151" w:bottom="1151" w:left="450" w:header="709" w:footer="709" w:gutter="720"/>
          <w:cols w:space="442"/>
          <w:titlePg/>
          <w:docGrid w:linePitch="360"/>
        </w:sectPr>
      </w:pPr>
    </w:p>
    <w:p w:rsidR="00655025" w:rsidRPr="00655025" w:rsidRDefault="00655025" w:rsidP="00655025">
      <w:pPr>
        <w:autoSpaceDE w:val="0"/>
        <w:autoSpaceDN w:val="0"/>
        <w:adjustRightInd w:val="0"/>
        <w:spacing w:after="0" w:line="240" w:lineRule="auto"/>
        <w:jc w:val="center"/>
        <w:rPr>
          <w:rFonts w:asciiTheme="majorHAnsi" w:hAnsiTheme="majorHAnsi"/>
          <w:sz w:val="16"/>
          <w:szCs w:val="20"/>
          <w:lang w:val="id-ID"/>
        </w:rPr>
      </w:pPr>
    </w:p>
    <w:p w:rsidR="00655025" w:rsidRPr="00655025" w:rsidRDefault="00655025" w:rsidP="00655025">
      <w:pPr>
        <w:autoSpaceDE w:val="0"/>
        <w:autoSpaceDN w:val="0"/>
        <w:adjustRightInd w:val="0"/>
        <w:spacing w:after="0" w:line="240" w:lineRule="auto"/>
        <w:ind w:left="450" w:hanging="450"/>
        <w:rPr>
          <w:rFonts w:asciiTheme="majorHAnsi" w:hAnsiTheme="majorHAnsi"/>
          <w:sz w:val="20"/>
          <w:szCs w:val="20"/>
          <w:lang w:val="id-ID"/>
        </w:rPr>
      </w:pPr>
    </w:p>
    <w:p w:rsidR="00425DD1" w:rsidRPr="00655025" w:rsidRDefault="00425DD1" w:rsidP="00425DD1">
      <w:pPr>
        <w:autoSpaceDE w:val="0"/>
        <w:autoSpaceDN w:val="0"/>
        <w:adjustRightInd w:val="0"/>
        <w:spacing w:after="0" w:line="240" w:lineRule="auto"/>
        <w:ind w:left="450" w:hanging="450"/>
        <w:rPr>
          <w:rFonts w:asciiTheme="majorHAnsi" w:hAnsiTheme="majorHAnsi"/>
          <w:b/>
          <w:sz w:val="20"/>
          <w:szCs w:val="20"/>
        </w:rPr>
      </w:pPr>
    </w:p>
    <w:p w:rsidR="00F87797" w:rsidRPr="00F87797" w:rsidRDefault="00655025" w:rsidP="00F87797">
      <w:pPr>
        <w:autoSpaceDE w:val="0"/>
        <w:autoSpaceDN w:val="0"/>
        <w:adjustRightInd w:val="0"/>
        <w:spacing w:after="0" w:line="240" w:lineRule="auto"/>
        <w:ind w:left="450" w:hanging="450"/>
        <w:jc w:val="both"/>
        <w:rPr>
          <w:rFonts w:asciiTheme="majorHAnsi" w:hAnsiTheme="majorHAnsi"/>
          <w:b/>
          <w:sz w:val="20"/>
          <w:szCs w:val="20"/>
        </w:rPr>
      </w:pPr>
      <w:r>
        <w:rPr>
          <w:rFonts w:asciiTheme="majorHAnsi" w:hAnsiTheme="majorHAnsi"/>
          <w:b/>
          <w:sz w:val="20"/>
          <w:szCs w:val="20"/>
        </w:rPr>
        <w:t>6</w:t>
      </w:r>
      <w:r w:rsidR="00F87797" w:rsidRPr="00F87797">
        <w:rPr>
          <w:rFonts w:asciiTheme="majorHAnsi" w:hAnsiTheme="majorHAnsi"/>
          <w:b/>
          <w:sz w:val="20"/>
          <w:szCs w:val="20"/>
        </w:rPr>
        <w:t>. Kesimpulan</w:t>
      </w:r>
    </w:p>
    <w:p w:rsidR="00655025" w:rsidRPr="00655025" w:rsidRDefault="00655025" w:rsidP="00655025">
      <w:pPr>
        <w:autoSpaceDE w:val="0"/>
        <w:autoSpaceDN w:val="0"/>
        <w:adjustRightInd w:val="0"/>
        <w:spacing w:after="0" w:line="240" w:lineRule="auto"/>
        <w:ind w:firstLine="360"/>
        <w:jc w:val="both"/>
        <w:rPr>
          <w:rFonts w:asciiTheme="majorHAnsi" w:hAnsiTheme="majorHAnsi"/>
          <w:sz w:val="20"/>
          <w:szCs w:val="20"/>
          <w:lang w:val="id-ID"/>
        </w:rPr>
      </w:pPr>
      <w:r w:rsidRPr="00655025">
        <w:rPr>
          <w:rFonts w:asciiTheme="majorHAnsi" w:hAnsiTheme="majorHAnsi"/>
          <w:sz w:val="20"/>
          <w:szCs w:val="20"/>
          <w:lang w:val="id-ID"/>
        </w:rPr>
        <w:t>Dari penelitian yang telah dilakukan, dapat ditarik kesimpulan bahwa:</w:t>
      </w:r>
    </w:p>
    <w:p w:rsidR="00655025" w:rsidRPr="00655025" w:rsidRDefault="00655025" w:rsidP="00655025">
      <w:pPr>
        <w:numPr>
          <w:ilvl w:val="0"/>
          <w:numId w:val="15"/>
        </w:numPr>
        <w:autoSpaceDE w:val="0"/>
        <w:autoSpaceDN w:val="0"/>
        <w:adjustRightInd w:val="0"/>
        <w:spacing w:after="0" w:line="240" w:lineRule="auto"/>
        <w:ind w:left="284" w:firstLine="76"/>
        <w:jc w:val="both"/>
        <w:rPr>
          <w:rFonts w:asciiTheme="majorHAnsi" w:hAnsiTheme="majorHAnsi"/>
          <w:sz w:val="20"/>
          <w:szCs w:val="20"/>
        </w:rPr>
      </w:pPr>
      <w:r w:rsidRPr="00655025">
        <w:rPr>
          <w:rFonts w:asciiTheme="majorHAnsi" w:hAnsiTheme="majorHAnsi"/>
          <w:sz w:val="20"/>
          <w:szCs w:val="20"/>
        </w:rPr>
        <w:t xml:space="preserve">Terdapat lima parameter dalam penentuan daerah imbuhan dan lepasan pada CAT Karangkobar, yaitu kelulusan batuan </w:t>
      </w:r>
      <w:r w:rsidRPr="00655025">
        <w:rPr>
          <w:rFonts w:asciiTheme="majorHAnsi" w:hAnsiTheme="majorHAnsi"/>
          <w:sz w:val="20"/>
          <w:szCs w:val="20"/>
          <w:lang w:val="id-ID"/>
        </w:rPr>
        <w:t>terdiri dari 2 kelas (</w:t>
      </w:r>
      <w:r w:rsidRPr="00655025">
        <w:rPr>
          <w:rFonts w:asciiTheme="majorHAnsi" w:hAnsiTheme="majorHAnsi"/>
          <w:bCs/>
          <w:sz w:val="20"/>
          <w:szCs w:val="20"/>
          <w:lang w:val="id-ID"/>
        </w:rPr>
        <w:t>10</w:t>
      </w:r>
      <w:r w:rsidRPr="00655025">
        <w:rPr>
          <w:rFonts w:asciiTheme="majorHAnsi" w:hAnsiTheme="majorHAnsi"/>
          <w:bCs/>
          <w:sz w:val="20"/>
          <w:szCs w:val="20"/>
          <w:vertAlign w:val="superscript"/>
          <w:lang w:val="id-ID"/>
        </w:rPr>
        <w:t>1</w:t>
      </w:r>
      <w:r w:rsidRPr="00655025">
        <w:rPr>
          <w:rFonts w:asciiTheme="majorHAnsi" w:hAnsiTheme="majorHAnsi"/>
          <w:bCs/>
          <w:sz w:val="20"/>
          <w:szCs w:val="20"/>
          <w:lang w:val="id-ID"/>
        </w:rPr>
        <w:t>-10</w:t>
      </w:r>
      <w:r w:rsidRPr="00655025">
        <w:rPr>
          <w:rFonts w:asciiTheme="majorHAnsi" w:hAnsiTheme="majorHAnsi"/>
          <w:bCs/>
          <w:sz w:val="20"/>
          <w:szCs w:val="20"/>
          <w:vertAlign w:val="superscript"/>
          <w:lang w:val="id-ID"/>
        </w:rPr>
        <w:t>3</w:t>
      </w:r>
      <w:r w:rsidRPr="00655025">
        <w:rPr>
          <w:rFonts w:asciiTheme="majorHAnsi" w:hAnsiTheme="majorHAnsi"/>
          <w:bCs/>
          <w:sz w:val="20"/>
          <w:szCs w:val="20"/>
          <w:lang w:val="id-ID"/>
        </w:rPr>
        <w:t xml:space="preserve"> dan 10</w:t>
      </w:r>
      <w:r w:rsidRPr="00655025">
        <w:rPr>
          <w:rFonts w:asciiTheme="majorHAnsi" w:hAnsiTheme="majorHAnsi"/>
          <w:bCs/>
          <w:sz w:val="20"/>
          <w:szCs w:val="20"/>
          <w:vertAlign w:val="superscript"/>
          <w:lang w:val="id-ID"/>
        </w:rPr>
        <w:t>-2</w:t>
      </w:r>
      <w:r w:rsidRPr="00655025">
        <w:rPr>
          <w:rFonts w:asciiTheme="majorHAnsi" w:hAnsiTheme="majorHAnsi"/>
          <w:bCs/>
          <w:sz w:val="20"/>
          <w:szCs w:val="20"/>
          <w:lang w:val="id-ID"/>
        </w:rPr>
        <w:t>-10</w:t>
      </w:r>
      <w:r w:rsidRPr="00655025">
        <w:rPr>
          <w:rFonts w:asciiTheme="majorHAnsi" w:hAnsiTheme="majorHAnsi"/>
          <w:bCs/>
          <w:sz w:val="20"/>
          <w:szCs w:val="20"/>
          <w:vertAlign w:val="superscript"/>
          <w:lang w:val="id-ID"/>
        </w:rPr>
        <w:t>1</w:t>
      </w:r>
      <w:r w:rsidRPr="00655025">
        <w:rPr>
          <w:rFonts w:asciiTheme="majorHAnsi" w:hAnsiTheme="majorHAnsi"/>
          <w:bCs/>
          <w:sz w:val="20"/>
          <w:szCs w:val="20"/>
          <w:lang w:val="id-ID"/>
        </w:rPr>
        <w:t>)</w:t>
      </w:r>
      <w:r w:rsidRPr="00655025">
        <w:rPr>
          <w:rFonts w:asciiTheme="majorHAnsi" w:hAnsiTheme="majorHAnsi"/>
          <w:sz w:val="20"/>
          <w:szCs w:val="20"/>
        </w:rPr>
        <w:t xml:space="preserve">; curah hujan </w:t>
      </w:r>
      <w:r w:rsidRPr="00655025">
        <w:rPr>
          <w:rFonts w:asciiTheme="majorHAnsi" w:hAnsiTheme="majorHAnsi"/>
          <w:sz w:val="20"/>
          <w:szCs w:val="20"/>
          <w:lang w:val="id-ID"/>
        </w:rPr>
        <w:t>terdiri dari 3 kelas (</w:t>
      </w:r>
      <w:r w:rsidRPr="00655025">
        <w:rPr>
          <w:rFonts w:asciiTheme="majorHAnsi" w:hAnsiTheme="majorHAnsi"/>
          <w:bCs/>
          <w:sz w:val="20"/>
          <w:szCs w:val="20"/>
          <w:lang w:val="id-ID"/>
        </w:rPr>
        <w:t xml:space="preserve">&gt;4000, 3.000-4.000, </w:t>
      </w:r>
      <w:r w:rsidRPr="00655025">
        <w:rPr>
          <w:rFonts w:asciiTheme="majorHAnsi" w:hAnsiTheme="majorHAnsi"/>
          <w:bCs/>
          <w:sz w:val="20"/>
          <w:szCs w:val="20"/>
        </w:rPr>
        <w:t>2.000-3.000</w:t>
      </w:r>
      <w:r w:rsidRPr="00655025">
        <w:rPr>
          <w:rFonts w:asciiTheme="majorHAnsi" w:hAnsiTheme="majorHAnsi"/>
          <w:bCs/>
          <w:sz w:val="20"/>
          <w:szCs w:val="20"/>
          <w:lang w:val="id-ID"/>
        </w:rPr>
        <w:t>)</w:t>
      </w:r>
      <w:r w:rsidRPr="00655025">
        <w:rPr>
          <w:rFonts w:asciiTheme="majorHAnsi" w:hAnsiTheme="majorHAnsi"/>
          <w:sz w:val="20"/>
          <w:szCs w:val="20"/>
        </w:rPr>
        <w:t xml:space="preserve">; jenis tanah penutup </w:t>
      </w:r>
      <w:r w:rsidRPr="00655025">
        <w:rPr>
          <w:rFonts w:asciiTheme="majorHAnsi" w:hAnsiTheme="majorHAnsi"/>
          <w:sz w:val="20"/>
          <w:szCs w:val="20"/>
          <w:lang w:val="id-ID"/>
        </w:rPr>
        <w:t>terdiri dari 5 kelas (</w:t>
      </w:r>
      <w:r w:rsidRPr="00655025">
        <w:rPr>
          <w:rFonts w:asciiTheme="majorHAnsi" w:hAnsiTheme="majorHAnsi"/>
          <w:sz w:val="20"/>
          <w:szCs w:val="20"/>
        </w:rPr>
        <w:t xml:space="preserve">kerikilan, pasir kerikilan, lempung </w:t>
      </w:r>
      <w:r w:rsidRPr="00655025">
        <w:rPr>
          <w:rFonts w:asciiTheme="majorHAnsi" w:hAnsiTheme="majorHAnsi"/>
          <w:sz w:val="20"/>
          <w:szCs w:val="20"/>
          <w:lang w:val="id-ID"/>
        </w:rPr>
        <w:t>pasiran</w:t>
      </w:r>
      <w:r w:rsidRPr="00655025">
        <w:rPr>
          <w:rFonts w:asciiTheme="majorHAnsi" w:hAnsiTheme="majorHAnsi"/>
          <w:sz w:val="20"/>
          <w:szCs w:val="20"/>
        </w:rPr>
        <w:t>,</w:t>
      </w:r>
      <w:r w:rsidRPr="00655025">
        <w:rPr>
          <w:rFonts w:asciiTheme="majorHAnsi" w:hAnsiTheme="majorHAnsi"/>
          <w:sz w:val="20"/>
          <w:szCs w:val="20"/>
          <w:lang w:val="id-ID"/>
        </w:rPr>
        <w:t xml:space="preserve"> lanau lempungan, lempung lanauan)</w:t>
      </w:r>
      <w:r w:rsidRPr="00655025">
        <w:rPr>
          <w:rFonts w:asciiTheme="majorHAnsi" w:hAnsiTheme="majorHAnsi"/>
          <w:sz w:val="20"/>
          <w:szCs w:val="20"/>
        </w:rPr>
        <w:t xml:space="preserve">; kemiringan lereng </w:t>
      </w:r>
      <w:r w:rsidRPr="00655025">
        <w:rPr>
          <w:rFonts w:asciiTheme="majorHAnsi" w:hAnsiTheme="majorHAnsi"/>
          <w:sz w:val="20"/>
          <w:szCs w:val="20"/>
          <w:lang w:val="id-ID"/>
        </w:rPr>
        <w:t>(&gt;40</w:t>
      </w:r>
      <w:r w:rsidRPr="00655025">
        <w:rPr>
          <w:rFonts w:asciiTheme="majorHAnsi" w:hAnsiTheme="majorHAnsi"/>
          <w:sz w:val="20"/>
          <w:szCs w:val="20"/>
        </w:rPr>
        <w:t>°</w:t>
      </w:r>
      <w:r w:rsidRPr="00655025">
        <w:rPr>
          <w:rFonts w:asciiTheme="majorHAnsi" w:hAnsiTheme="majorHAnsi"/>
          <w:sz w:val="20"/>
          <w:szCs w:val="20"/>
          <w:lang w:val="id-ID"/>
        </w:rPr>
        <w:t>, 20-40</w:t>
      </w:r>
      <w:r w:rsidRPr="00655025">
        <w:rPr>
          <w:rFonts w:asciiTheme="majorHAnsi" w:hAnsiTheme="majorHAnsi"/>
          <w:sz w:val="20"/>
          <w:szCs w:val="20"/>
        </w:rPr>
        <w:t>°</w:t>
      </w:r>
      <w:r w:rsidRPr="00655025">
        <w:rPr>
          <w:rFonts w:asciiTheme="majorHAnsi" w:hAnsiTheme="majorHAnsi"/>
          <w:sz w:val="20"/>
          <w:szCs w:val="20"/>
          <w:lang w:val="id-ID"/>
        </w:rPr>
        <w:t>, 10-20</w:t>
      </w:r>
      <w:r w:rsidRPr="00655025">
        <w:rPr>
          <w:rFonts w:asciiTheme="majorHAnsi" w:hAnsiTheme="majorHAnsi"/>
          <w:sz w:val="20"/>
          <w:szCs w:val="20"/>
        </w:rPr>
        <w:t>°</w:t>
      </w:r>
      <w:r w:rsidRPr="00655025">
        <w:rPr>
          <w:rFonts w:asciiTheme="majorHAnsi" w:hAnsiTheme="majorHAnsi"/>
          <w:sz w:val="20"/>
          <w:szCs w:val="20"/>
          <w:lang w:val="id-ID"/>
        </w:rPr>
        <w:t>, 5-10</w:t>
      </w:r>
      <w:r w:rsidRPr="00655025">
        <w:rPr>
          <w:rFonts w:asciiTheme="majorHAnsi" w:hAnsiTheme="majorHAnsi"/>
          <w:sz w:val="20"/>
          <w:szCs w:val="20"/>
        </w:rPr>
        <w:t>°</w:t>
      </w:r>
      <w:r w:rsidRPr="00655025">
        <w:rPr>
          <w:rFonts w:asciiTheme="majorHAnsi" w:hAnsiTheme="majorHAnsi"/>
          <w:sz w:val="20"/>
          <w:szCs w:val="20"/>
          <w:lang w:val="id-ID"/>
        </w:rPr>
        <w:t>, &lt;5</w:t>
      </w:r>
      <w:r w:rsidRPr="00655025">
        <w:rPr>
          <w:rFonts w:asciiTheme="majorHAnsi" w:hAnsiTheme="majorHAnsi"/>
          <w:sz w:val="20"/>
          <w:szCs w:val="20"/>
        </w:rPr>
        <w:t>°</w:t>
      </w:r>
      <w:r w:rsidRPr="00655025">
        <w:rPr>
          <w:rFonts w:asciiTheme="majorHAnsi" w:hAnsiTheme="majorHAnsi"/>
          <w:sz w:val="20"/>
          <w:szCs w:val="20"/>
          <w:lang w:val="id-ID"/>
        </w:rPr>
        <w:t>)</w:t>
      </w:r>
      <w:r w:rsidRPr="00655025">
        <w:rPr>
          <w:rFonts w:asciiTheme="majorHAnsi" w:hAnsiTheme="majorHAnsi"/>
          <w:sz w:val="20"/>
          <w:szCs w:val="20"/>
        </w:rPr>
        <w:t xml:space="preserve">; dan kedalaman muka airtanah </w:t>
      </w:r>
      <w:r w:rsidRPr="00655025">
        <w:rPr>
          <w:rFonts w:asciiTheme="majorHAnsi" w:hAnsiTheme="majorHAnsi"/>
          <w:sz w:val="20"/>
          <w:szCs w:val="20"/>
          <w:lang w:val="id-ID"/>
        </w:rPr>
        <w:t xml:space="preserve">terdiri dari 3 kelas </w:t>
      </w:r>
      <w:r w:rsidRPr="00655025">
        <w:rPr>
          <w:rFonts w:asciiTheme="majorHAnsi" w:hAnsiTheme="majorHAnsi"/>
          <w:sz w:val="20"/>
          <w:szCs w:val="20"/>
          <w:lang w:val="id-ID"/>
        </w:rPr>
        <w:br/>
        <w:t>(10-20 m, 5-10 m, &lt;5 m)</w:t>
      </w:r>
      <w:r>
        <w:rPr>
          <w:rFonts w:asciiTheme="majorHAnsi" w:hAnsiTheme="majorHAnsi"/>
          <w:sz w:val="20"/>
          <w:szCs w:val="20"/>
          <w:lang w:val="id-ID"/>
        </w:rPr>
        <w:t>.</w:t>
      </w:r>
    </w:p>
    <w:p w:rsidR="00655025" w:rsidRPr="00655025" w:rsidRDefault="00655025" w:rsidP="00655025">
      <w:pPr>
        <w:numPr>
          <w:ilvl w:val="0"/>
          <w:numId w:val="15"/>
        </w:numPr>
        <w:autoSpaceDE w:val="0"/>
        <w:autoSpaceDN w:val="0"/>
        <w:adjustRightInd w:val="0"/>
        <w:spacing w:after="0" w:line="240" w:lineRule="auto"/>
        <w:ind w:left="284" w:firstLine="76"/>
        <w:jc w:val="both"/>
        <w:rPr>
          <w:rFonts w:asciiTheme="majorHAnsi" w:hAnsiTheme="majorHAnsi"/>
          <w:sz w:val="20"/>
          <w:szCs w:val="20"/>
        </w:rPr>
      </w:pPr>
      <w:r w:rsidRPr="00655025">
        <w:rPr>
          <w:rFonts w:asciiTheme="majorHAnsi" w:hAnsiTheme="majorHAnsi"/>
          <w:sz w:val="20"/>
          <w:szCs w:val="20"/>
        </w:rPr>
        <w:t xml:space="preserve">Dari hasil pembobotan nilai setiap parameter, nilai yang didapat berkisar antara 39-65. Nilai batas yang digunakan untuk memisahkan daerah imbuhan dan daerah lepasan adalah 53. Berdasarkan modifikasi klasifikasi Danaryanto, </w:t>
      </w:r>
      <w:r w:rsidRPr="00655025">
        <w:rPr>
          <w:rFonts w:asciiTheme="majorHAnsi" w:hAnsiTheme="majorHAnsi"/>
          <w:sz w:val="20"/>
          <w:szCs w:val="20"/>
        </w:rPr>
        <w:lastRenderedPageBreak/>
        <w:t>dkk. (2007), daerah imbuhan airtanah berada pada nilai 53-65 yang berada di bagian utara dari daerah penelitian, tepatnya berada di Kabupaten Banjarnegara pada Kecamatan Kalibening bagian utara, Kecamatan Wanayasa di bagian utara, dan Kecamatan Batur bagian utara dan timur laut serta Kabupaten Wonosobo tepatnya di Kecamatan Kejajar bagian Utara. Sedangkan untuk zona lepasan airtanah berada pada nilai 39-52 yang terletak di bagian selatan dan tengah daerah penelitian yaitu di Kabupaten Banjarnegara tepatnya di Kecamatan Karangkobar, Kecamatan Wanayasa, Kecamatan Pejawaran dan Kecamatan Kejajar bagian selatan.</w:t>
      </w:r>
    </w:p>
    <w:p w:rsidR="00F87797" w:rsidRPr="00F87797" w:rsidRDefault="00F87797" w:rsidP="00655025">
      <w:pPr>
        <w:autoSpaceDE w:val="0"/>
        <w:autoSpaceDN w:val="0"/>
        <w:adjustRightInd w:val="0"/>
        <w:spacing w:after="0" w:line="240" w:lineRule="auto"/>
        <w:ind w:left="284" w:firstLine="76"/>
        <w:jc w:val="both"/>
        <w:rPr>
          <w:rFonts w:asciiTheme="majorHAnsi" w:hAnsiTheme="majorHAnsi"/>
          <w:sz w:val="20"/>
          <w:szCs w:val="20"/>
        </w:rPr>
      </w:pPr>
    </w:p>
    <w:p w:rsidR="00F87797" w:rsidRPr="00F87797" w:rsidRDefault="00F87797" w:rsidP="00F87797">
      <w:pPr>
        <w:autoSpaceDE w:val="0"/>
        <w:autoSpaceDN w:val="0"/>
        <w:adjustRightInd w:val="0"/>
        <w:spacing w:after="0" w:line="240" w:lineRule="auto"/>
        <w:ind w:left="450" w:hanging="450"/>
        <w:jc w:val="both"/>
        <w:rPr>
          <w:rFonts w:asciiTheme="majorHAnsi" w:hAnsiTheme="majorHAnsi"/>
          <w:b/>
          <w:sz w:val="20"/>
          <w:szCs w:val="20"/>
        </w:rPr>
      </w:pPr>
      <w:r w:rsidRPr="00F87797">
        <w:rPr>
          <w:rFonts w:asciiTheme="majorHAnsi" w:hAnsiTheme="majorHAnsi"/>
          <w:b/>
          <w:sz w:val="20"/>
          <w:szCs w:val="20"/>
        </w:rPr>
        <w:t>DAFTAR PUSTAKA</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 xml:space="preserve">Assatse, W,T., Noucka, P,N., Tabod, C,T., Akamed, J,M., Biringanineab, G,N. 2016. Hydrogeological activity of lineaments in yaoundé cameroon region using remote sensing and gis techniques. The Egyptian Journal of Remote Sensing and Space Sciences.19: 49–60. Cameroon. </w:t>
      </w:r>
      <w:r w:rsidRPr="00655025">
        <w:rPr>
          <w:rFonts w:asciiTheme="majorHAnsi" w:hAnsiTheme="majorHAnsi"/>
          <w:sz w:val="18"/>
          <w:szCs w:val="20"/>
          <w:lang w:val="id-ID"/>
        </w:rPr>
        <w:lastRenderedPageBreak/>
        <w:t>https://www.sciencedirect.com/science/article/pii/S1110982315000769</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Badan Pusat Statistik Kabupaten Banjarnegara. 2016. Kabupaten Banjarnegara Dalam Angka 2016. Banjarnegara.</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Badan Pusat Statistik Kabupaten Wonosobo. 2016. Kabupaten Wonosobo Dalam Angka 2016. Wonosobo.</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Bakosurtanal. 2009. Peta Rupa Bumi Indonesia. Provinsi Jawa Tengah dan Daerah Istimewa Yogyakarta.</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Bappeda Kabupaten Banjarnegara. 2011. Peta Jenis Tanah Kabupaten Banjarnegara. Banjarnegara.</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rPr>
      </w:pPr>
      <w:r w:rsidRPr="00655025">
        <w:rPr>
          <w:rFonts w:asciiTheme="majorHAnsi" w:hAnsiTheme="majorHAnsi"/>
          <w:sz w:val="18"/>
          <w:szCs w:val="20"/>
        </w:rPr>
        <w:t>Bappeda Kabupaten Wonosobo. 2011. Peta Jenis Tanah Kabupaten Wonosobo. Wonosobo</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rPr>
      </w:pPr>
      <w:r w:rsidRPr="00655025">
        <w:rPr>
          <w:rFonts w:asciiTheme="majorHAnsi" w:hAnsiTheme="majorHAnsi"/>
          <w:sz w:val="18"/>
          <w:szCs w:val="20"/>
        </w:rPr>
        <w:t>Condon, W.H., Pardyantom, L., Ketner K.B., Amin T.C., Gafoer S., dan Samodra H., 1996. Peta Geologi skala 1:1</w:t>
      </w:r>
      <w:r w:rsidRPr="00655025">
        <w:rPr>
          <w:rFonts w:asciiTheme="majorHAnsi" w:hAnsiTheme="majorHAnsi"/>
          <w:sz w:val="18"/>
          <w:szCs w:val="20"/>
          <w:lang w:val="id-ID"/>
        </w:rPr>
        <w:t>75</w:t>
      </w:r>
      <w:r w:rsidRPr="00655025">
        <w:rPr>
          <w:rFonts w:asciiTheme="majorHAnsi" w:hAnsiTheme="majorHAnsi"/>
          <w:sz w:val="18"/>
          <w:szCs w:val="20"/>
        </w:rPr>
        <w:t>.000</w:t>
      </w:r>
      <w:r w:rsidRPr="00655025">
        <w:rPr>
          <w:rFonts w:asciiTheme="majorHAnsi" w:hAnsiTheme="majorHAnsi"/>
          <w:sz w:val="18"/>
          <w:szCs w:val="20"/>
          <w:lang w:val="id-ID"/>
        </w:rPr>
        <w:t>.</w:t>
      </w:r>
      <w:r w:rsidRPr="00655025">
        <w:rPr>
          <w:rFonts w:asciiTheme="majorHAnsi" w:hAnsiTheme="majorHAnsi"/>
          <w:sz w:val="18"/>
          <w:szCs w:val="20"/>
        </w:rPr>
        <w:t>Lembar Banjarnegara dan Pekalongan. Edisi Kedua. Pusat Penelitian dan Pengembangan (PUSLITBANG) Geologi. Bandung.</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rPr>
      </w:pPr>
      <w:r w:rsidRPr="00655025">
        <w:rPr>
          <w:rFonts w:asciiTheme="majorHAnsi" w:hAnsiTheme="majorHAnsi"/>
          <w:sz w:val="18"/>
          <w:szCs w:val="20"/>
          <w:lang w:val="id-ID"/>
        </w:rPr>
        <w:t>Danaryanto, T. H., Setiadi H., dan Siagian  Y. 2007. Kumpulan Pedoman Teknis Pengelolaan Airtanah. Badan Geologi: Bandung.</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rPr>
      </w:pPr>
      <w:r w:rsidRPr="00655025">
        <w:rPr>
          <w:rFonts w:asciiTheme="majorHAnsi" w:hAnsiTheme="majorHAnsi"/>
          <w:sz w:val="18"/>
          <w:szCs w:val="20"/>
          <w:lang w:val="id-ID"/>
        </w:rPr>
        <w:t>Dinas Energi Sumber Daya Mineral (ESDM). 2009. Potensi Cekungan Airtanah (CAT) Karangkobar. ESDM. Semarang.</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Dinas Energi Sumber Daya Mineral (ESDM). 2017. Penyusunan Zona Pemanfaatan dan Konservasi Airtanah Pada Cekungan Airtanah (CAT) Karangkobar. ESDM. Semarang.</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Elbeih, S, F. 2015. An overview of integrated remote sensing and gis for groundwater mapping in egypt. Ain Shams Engineering Journal. 6: 1–15. Cairo.</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ab/>
        <w:t>https://www.sciencedirect.com/science/article/pii/S2090447914001129</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rPr>
        <w:t>Lewis, D, B. 2016. Response of wetland soil carbon to groundwater conservation: Probabilistic outcomes from error propagation. Ecological Indicators, Volume 60: 538–547.</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https://www.sciencedirect.com/science/article/pii/S1470160X15003611</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Magesh, N.S., Chandrasekar, N., and Soundranayagam, J.P. 2012. Delineation of Groundwater Potential Zones in Theni District, Tamil Nadu, using remote sensing, GIS and MIF Techniques. Geosciences Frontiers 3 (2) (2012) 189-196.</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https://www.sciencedirect.com/science/article/pii/S1674987111001137?via%3Dihub</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Mahavidanage, M.D.S.R.A. 2011. Geospatial analysis concepts with gis and remote sensing technology for ornithology. 20th Bird Wathcers Conference.University of Colombo School of Computing (UCSC):Srilanka. https://www.researchgate.net/publication/235920167.</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 xml:space="preserve">Peraturan Menteri ESDM Nomor 13 Tahun 2009. Tentang Pedoman Penyusunan Rancangan Penentapan Cekungan Airtanah. </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Peraturan Menteri ESDM Nomor 2 Tahun 2017. Tentang Cekungan Airtanah Indonesia.</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 xml:space="preserve">Riastika, M. 2011. Pengelolaan airtanah berbasis </w:t>
      </w:r>
      <w:r w:rsidRPr="00655025">
        <w:rPr>
          <w:rFonts w:asciiTheme="majorHAnsi" w:hAnsiTheme="majorHAnsi"/>
          <w:i/>
          <w:sz w:val="18"/>
          <w:szCs w:val="20"/>
          <w:lang w:val="id-ID"/>
        </w:rPr>
        <w:t>konservasi di recharge area Boyolali (Studi kasus recharge Area Cepogo, Boyolali, Jawa Tengah). Jurnal Ilmu Lingkungan</w:t>
      </w:r>
      <w:r w:rsidRPr="00655025">
        <w:rPr>
          <w:rFonts w:asciiTheme="majorHAnsi" w:hAnsiTheme="majorHAnsi"/>
          <w:sz w:val="18"/>
          <w:szCs w:val="20"/>
          <w:lang w:val="id-ID"/>
        </w:rPr>
        <w:t>. Universitas Diponegoro. 2: 86-97. Semarang.</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https://ejournal.undip.ac.id/index.php/ilmulingkungan/article/view/4073</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 xml:space="preserve">Rose, S. 2009. Groundwater recharge and discharge. </w:t>
      </w:r>
      <w:r w:rsidRPr="00655025">
        <w:rPr>
          <w:rFonts w:asciiTheme="majorHAnsi" w:hAnsiTheme="majorHAnsi"/>
          <w:iCs/>
          <w:sz w:val="18"/>
          <w:szCs w:val="20"/>
          <w:lang w:val="id-ID"/>
        </w:rPr>
        <w:t>Groundwater</w:t>
      </w:r>
      <w:r w:rsidRPr="00655025">
        <w:rPr>
          <w:rFonts w:asciiTheme="majorHAnsi" w:hAnsiTheme="majorHAnsi"/>
          <w:sz w:val="18"/>
          <w:szCs w:val="20"/>
          <w:lang w:val="id-ID"/>
        </w:rPr>
        <w:t xml:space="preserve">.Georgia State University. 3: 65-75. </w:t>
      </w:r>
      <w:r w:rsidRPr="00655025">
        <w:rPr>
          <w:rFonts w:asciiTheme="majorHAnsi" w:hAnsiTheme="majorHAnsi"/>
          <w:sz w:val="18"/>
          <w:szCs w:val="20"/>
          <w:lang w:val="id-ID"/>
        </w:rPr>
        <w:lastRenderedPageBreak/>
        <w:t>Atlanta.https://www.eolss.net/Sample-Chapters/C07/E2-09-06-07.pdf</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Said, H.D., dan Sukrisno. 1988. Peta Hidrogeologi Regional Skala 1:175.000 Lembar Pekalongan. Pusat penelitian dan Pengembangan (PUSLITBANG) Geologi:Bandung.</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Senayake, I.P, Dissanayake, D.M.D.O.K., Mayadunna, B.B., and Weerasekera, W.I. 2016. An approach to delineate groundwater recharge potential sites in Ambalantota, Sri Lanka using GIS techniques.</w:t>
      </w:r>
      <w:r w:rsidRPr="00655025">
        <w:rPr>
          <w:rFonts w:asciiTheme="majorHAnsi" w:hAnsiTheme="majorHAnsi"/>
          <w:i/>
          <w:sz w:val="18"/>
          <w:szCs w:val="20"/>
          <w:lang w:val="id-ID"/>
        </w:rPr>
        <w:t>Geosciences Frontiers</w:t>
      </w:r>
      <w:r w:rsidRPr="00655025">
        <w:rPr>
          <w:rFonts w:asciiTheme="majorHAnsi" w:hAnsiTheme="majorHAnsi"/>
          <w:sz w:val="18"/>
          <w:szCs w:val="20"/>
          <w:lang w:val="id-ID"/>
        </w:rPr>
        <w:t xml:space="preserve"> 7: 115-124. Beijing.</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https://www.sciencedirect.com/science/article/pii/S1674987115000390</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Todd, D. K dan Mays, L. W. 2005. Groundwater Hydrology, 3rd Edition. John wiley &amp; sons, New York.</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Unwin, J. 1996. Gis, Spatial analysis and spatial statistics. University of London.540-551.London.</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ab/>
        <w:t>http://journals.sagepub.com/doi/pdf/10.1177/030913259602000408</w:t>
      </w:r>
    </w:p>
    <w:p w:rsidR="00655025" w:rsidRPr="00655025" w:rsidRDefault="00655025" w:rsidP="00655025">
      <w:pPr>
        <w:autoSpaceDE w:val="0"/>
        <w:autoSpaceDN w:val="0"/>
        <w:adjustRightInd w:val="0"/>
        <w:spacing w:after="0" w:line="240" w:lineRule="auto"/>
        <w:ind w:left="450" w:hanging="450"/>
        <w:jc w:val="both"/>
        <w:rPr>
          <w:rFonts w:asciiTheme="majorHAnsi" w:hAnsiTheme="majorHAnsi"/>
          <w:sz w:val="18"/>
          <w:szCs w:val="20"/>
          <w:lang w:val="id-ID"/>
        </w:rPr>
      </w:pPr>
      <w:r w:rsidRPr="00655025">
        <w:rPr>
          <w:rFonts w:asciiTheme="majorHAnsi" w:hAnsiTheme="majorHAnsi"/>
          <w:sz w:val="18"/>
          <w:szCs w:val="20"/>
          <w:lang w:val="id-ID"/>
        </w:rPr>
        <w:t>Yeh, H.F., Cheng, Y.S., Lin, H.I, and Lee, C.H. 2016. Mapping groundwater recharge potential zone using a GISApproach in Hualian River, Taiwan. Sustainable Environment Research 26: 33-43. Taiwan.</w:t>
      </w:r>
    </w:p>
    <w:p w:rsidR="00F87797" w:rsidRPr="00F87797" w:rsidRDefault="00F87797" w:rsidP="00F87797">
      <w:pPr>
        <w:autoSpaceDE w:val="0"/>
        <w:autoSpaceDN w:val="0"/>
        <w:adjustRightInd w:val="0"/>
        <w:spacing w:after="0" w:line="240" w:lineRule="auto"/>
        <w:ind w:left="450" w:hanging="450"/>
        <w:jc w:val="both"/>
        <w:rPr>
          <w:rFonts w:asciiTheme="majorHAnsi" w:hAnsiTheme="majorHAnsi"/>
          <w:sz w:val="20"/>
          <w:szCs w:val="20"/>
        </w:rPr>
      </w:pPr>
      <w:r w:rsidRPr="00F87797">
        <w:rPr>
          <w:rFonts w:asciiTheme="majorHAnsi" w:hAnsiTheme="majorHAnsi"/>
          <w:sz w:val="20"/>
          <w:szCs w:val="20"/>
        </w:rPr>
        <w:t xml:space="preserve"> </w:t>
      </w:r>
    </w:p>
    <w:p w:rsidR="00F87797" w:rsidRPr="00F87797" w:rsidRDefault="00F87797" w:rsidP="00F87797">
      <w:pPr>
        <w:autoSpaceDE w:val="0"/>
        <w:autoSpaceDN w:val="0"/>
        <w:adjustRightInd w:val="0"/>
        <w:spacing w:after="0" w:line="240" w:lineRule="auto"/>
        <w:ind w:left="450" w:hanging="450"/>
        <w:jc w:val="both"/>
        <w:rPr>
          <w:rFonts w:asciiTheme="majorHAnsi" w:hAnsiTheme="majorHAnsi"/>
          <w:sz w:val="20"/>
          <w:szCs w:val="20"/>
        </w:rPr>
      </w:pPr>
    </w:p>
    <w:p w:rsidR="008747E6" w:rsidRPr="000E7CAB" w:rsidRDefault="008747E6" w:rsidP="000E7CAB">
      <w:pPr>
        <w:autoSpaceDE w:val="0"/>
        <w:autoSpaceDN w:val="0"/>
        <w:adjustRightInd w:val="0"/>
        <w:spacing w:after="0" w:line="240" w:lineRule="auto"/>
        <w:ind w:left="450" w:hanging="450"/>
        <w:jc w:val="both"/>
        <w:rPr>
          <w:sz w:val="18"/>
          <w:szCs w:val="18"/>
        </w:rPr>
      </w:pPr>
    </w:p>
    <w:p w:rsidR="006C6F09" w:rsidRPr="00D22618" w:rsidRDefault="006C6F09" w:rsidP="008747E6">
      <w:pPr>
        <w:pStyle w:val="ReferenceText"/>
        <w:ind w:left="0" w:firstLine="0"/>
        <w:rPr>
          <w:rFonts w:ascii="Cambria" w:eastAsia="Calibri" w:hAnsi="Cambria"/>
          <w:sz w:val="18"/>
          <w:szCs w:val="18"/>
          <w:lang w:val="id-ID"/>
        </w:rPr>
      </w:pPr>
    </w:p>
    <w:sectPr w:rsidR="006C6F09" w:rsidRPr="00D22618" w:rsidSect="00655025">
      <w:type w:val="continuous"/>
      <w:pgSz w:w="11907" w:h="16840" w:code="9"/>
      <w:pgMar w:top="1151" w:right="1151" w:bottom="1151" w:left="450" w:header="709" w:footer="709" w:gutter="720"/>
      <w:cols w:num="2" w:space="44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E4F" w:rsidRDefault="006E4E4F" w:rsidP="00FA4148">
      <w:pPr>
        <w:spacing w:after="0" w:line="240" w:lineRule="auto"/>
      </w:pPr>
      <w:r>
        <w:separator/>
      </w:r>
    </w:p>
  </w:endnote>
  <w:endnote w:type="continuationSeparator" w:id="0">
    <w:p w:rsidR="006E4E4F" w:rsidRDefault="006E4E4F" w:rsidP="00FA4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NewRomanPSMT">
    <w:charset w:val="00"/>
    <w:family w:val="roman"/>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332138"/>
      <w:docPartObj>
        <w:docPartGallery w:val="Page Numbers (Bottom of Page)"/>
        <w:docPartUnique/>
      </w:docPartObj>
    </w:sdtPr>
    <w:sdtEndPr>
      <w:rPr>
        <w:rFonts w:asciiTheme="majorHAnsi" w:hAnsiTheme="majorHAnsi"/>
        <w:sz w:val="18"/>
      </w:rPr>
    </w:sdtEndPr>
    <w:sdtContent>
      <w:p w:rsidR="002129C0" w:rsidRPr="00FA5179" w:rsidRDefault="002129C0">
        <w:pPr>
          <w:pStyle w:val="Footer"/>
          <w:rPr>
            <w:rFonts w:asciiTheme="majorHAnsi" w:hAnsiTheme="majorHAnsi"/>
            <w:sz w:val="18"/>
          </w:rPr>
        </w:pPr>
        <w:r w:rsidRPr="00FA5179">
          <w:rPr>
            <w:rFonts w:asciiTheme="majorHAnsi" w:hAnsiTheme="majorHAnsi"/>
            <w:sz w:val="18"/>
          </w:rPr>
          <w:fldChar w:fldCharType="begin"/>
        </w:r>
        <w:r w:rsidRPr="00FA5179">
          <w:rPr>
            <w:rFonts w:asciiTheme="majorHAnsi" w:hAnsiTheme="majorHAnsi"/>
            <w:sz w:val="18"/>
          </w:rPr>
          <w:instrText xml:space="preserve"> PAGE   \* MERGEFORMAT </w:instrText>
        </w:r>
        <w:r w:rsidRPr="00FA5179">
          <w:rPr>
            <w:rFonts w:asciiTheme="majorHAnsi" w:hAnsiTheme="majorHAnsi"/>
            <w:sz w:val="18"/>
          </w:rPr>
          <w:fldChar w:fldCharType="separate"/>
        </w:r>
        <w:r w:rsidR="00DC2FA8">
          <w:rPr>
            <w:rFonts w:asciiTheme="majorHAnsi" w:hAnsiTheme="majorHAnsi"/>
            <w:noProof/>
            <w:sz w:val="18"/>
          </w:rPr>
          <w:t>44</w:t>
        </w:r>
        <w:r w:rsidRPr="00FA5179">
          <w:rPr>
            <w:rFonts w:asciiTheme="majorHAnsi" w:hAnsiTheme="majorHAnsi"/>
            <w:noProof/>
            <w:sz w:val="18"/>
          </w:rPr>
          <w:fldChar w:fldCharType="end"/>
        </w:r>
      </w:p>
    </w:sdtContent>
  </w:sdt>
  <w:p w:rsidR="002129C0" w:rsidRDefault="002129C0" w:rsidP="00562221">
    <w:pPr>
      <w:pStyle w:val="Footer"/>
      <w:jc w:val="right"/>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di Ilmu Lingkungan Sekolah Pascas</w:t>
    </w:r>
    <w:r w:rsidRPr="008C1C1B">
      <w:rPr>
        <w:rFonts w:ascii="Cambria" w:hAnsi="Cambria" w:cs="TimesNewRomanPSMT"/>
        <w:i/>
        <w:sz w:val="16"/>
        <w:szCs w:val="16"/>
      </w:rPr>
      <w:t>arjana UNDIP</w:t>
    </w:r>
  </w:p>
  <w:p w:rsidR="002129C0" w:rsidRDefault="002129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096083"/>
      <w:docPartObj>
        <w:docPartGallery w:val="Page Numbers (Bottom of Page)"/>
        <w:docPartUnique/>
      </w:docPartObj>
    </w:sdtPr>
    <w:sdtEndPr>
      <w:rPr>
        <w:rFonts w:asciiTheme="majorHAnsi" w:hAnsiTheme="majorHAnsi"/>
        <w:sz w:val="18"/>
      </w:rPr>
    </w:sdtEndPr>
    <w:sdtContent>
      <w:p w:rsidR="002129C0" w:rsidRPr="005033C4" w:rsidRDefault="002129C0" w:rsidP="00562221">
        <w:pPr>
          <w:pStyle w:val="Footer"/>
          <w:jc w:val="right"/>
          <w:rPr>
            <w:rFonts w:asciiTheme="majorHAnsi" w:hAnsiTheme="majorHAnsi"/>
            <w:sz w:val="18"/>
          </w:rPr>
        </w:pPr>
        <w:r w:rsidRPr="005033C4">
          <w:rPr>
            <w:rFonts w:asciiTheme="majorHAnsi" w:hAnsiTheme="majorHAnsi"/>
            <w:sz w:val="18"/>
          </w:rPr>
          <w:fldChar w:fldCharType="begin"/>
        </w:r>
        <w:r w:rsidRPr="005033C4">
          <w:rPr>
            <w:rFonts w:asciiTheme="majorHAnsi" w:hAnsiTheme="majorHAnsi"/>
            <w:sz w:val="18"/>
          </w:rPr>
          <w:instrText xml:space="preserve"> PAGE   \* MERGEFORMAT </w:instrText>
        </w:r>
        <w:r w:rsidRPr="005033C4">
          <w:rPr>
            <w:rFonts w:asciiTheme="majorHAnsi" w:hAnsiTheme="majorHAnsi"/>
            <w:sz w:val="18"/>
          </w:rPr>
          <w:fldChar w:fldCharType="separate"/>
        </w:r>
        <w:r w:rsidR="00DC2FA8">
          <w:rPr>
            <w:rFonts w:asciiTheme="majorHAnsi" w:hAnsiTheme="majorHAnsi"/>
            <w:noProof/>
            <w:sz w:val="18"/>
          </w:rPr>
          <w:t>43</w:t>
        </w:r>
        <w:r w:rsidRPr="005033C4">
          <w:rPr>
            <w:rFonts w:asciiTheme="majorHAnsi" w:hAnsiTheme="majorHAnsi"/>
            <w:noProof/>
            <w:sz w:val="18"/>
          </w:rPr>
          <w:fldChar w:fldCharType="end"/>
        </w:r>
      </w:p>
    </w:sdtContent>
  </w:sdt>
  <w:p w:rsidR="002129C0" w:rsidRDefault="002129C0" w:rsidP="00562221">
    <w:pPr>
      <w:pStyle w:val="Footer"/>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di Ilmu Lingkungan Sekolah Pascas</w:t>
    </w:r>
    <w:r w:rsidRPr="008C1C1B">
      <w:rPr>
        <w:rFonts w:ascii="Cambria" w:hAnsi="Cambria" w:cs="TimesNewRomanPSMT"/>
        <w:i/>
        <w:sz w:val="16"/>
        <w:szCs w:val="16"/>
      </w:rPr>
      <w:t>arjana UNDIP</w:t>
    </w:r>
  </w:p>
  <w:p w:rsidR="002129C0" w:rsidRDefault="002129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331043"/>
      <w:docPartObj>
        <w:docPartGallery w:val="Page Numbers (Bottom of Page)"/>
        <w:docPartUnique/>
      </w:docPartObj>
    </w:sdtPr>
    <w:sdtEndPr>
      <w:rPr>
        <w:rFonts w:asciiTheme="majorHAnsi" w:hAnsiTheme="majorHAnsi"/>
        <w:noProof/>
        <w:sz w:val="18"/>
      </w:rPr>
    </w:sdtEndPr>
    <w:sdtContent>
      <w:p w:rsidR="002129C0" w:rsidRPr="00EF69B1" w:rsidRDefault="002129C0" w:rsidP="00156A0C">
        <w:pPr>
          <w:pStyle w:val="Footer"/>
          <w:rPr>
            <w:rFonts w:asciiTheme="majorHAnsi" w:hAnsiTheme="majorHAnsi"/>
            <w:sz w:val="18"/>
          </w:rPr>
        </w:pPr>
        <w:r w:rsidRPr="00EF69B1">
          <w:rPr>
            <w:rFonts w:asciiTheme="majorHAnsi" w:hAnsiTheme="majorHAnsi"/>
            <w:sz w:val="18"/>
          </w:rPr>
          <w:fldChar w:fldCharType="begin"/>
        </w:r>
        <w:r w:rsidRPr="00CE6CE2">
          <w:rPr>
            <w:rFonts w:asciiTheme="majorHAnsi" w:hAnsiTheme="majorHAnsi"/>
            <w:sz w:val="18"/>
          </w:rPr>
          <w:instrText xml:space="preserve"> PAGE   \* MERGEFORMAT </w:instrText>
        </w:r>
        <w:r w:rsidRPr="00EF69B1">
          <w:rPr>
            <w:rFonts w:asciiTheme="majorHAnsi" w:hAnsiTheme="majorHAnsi"/>
            <w:sz w:val="18"/>
          </w:rPr>
          <w:fldChar w:fldCharType="separate"/>
        </w:r>
        <w:r w:rsidR="00DC2FA8">
          <w:rPr>
            <w:rFonts w:asciiTheme="majorHAnsi" w:hAnsiTheme="majorHAnsi"/>
            <w:noProof/>
            <w:sz w:val="18"/>
          </w:rPr>
          <w:t>42</w:t>
        </w:r>
        <w:r w:rsidRPr="00EF69B1">
          <w:rPr>
            <w:rFonts w:asciiTheme="majorHAnsi" w:hAnsiTheme="majorHAnsi"/>
            <w:noProof/>
            <w:sz w:val="18"/>
          </w:rPr>
          <w:fldChar w:fldCharType="end"/>
        </w:r>
      </w:p>
    </w:sdtContent>
  </w:sdt>
  <w:p w:rsidR="002129C0" w:rsidRDefault="002129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863780"/>
      <w:docPartObj>
        <w:docPartGallery w:val="Page Numbers (Bottom of Page)"/>
        <w:docPartUnique/>
      </w:docPartObj>
    </w:sdtPr>
    <w:sdtEndPr>
      <w:rPr>
        <w:rFonts w:asciiTheme="majorHAnsi" w:hAnsiTheme="majorHAnsi"/>
        <w:noProof/>
        <w:sz w:val="18"/>
      </w:rPr>
    </w:sdtEndPr>
    <w:sdtContent>
      <w:p w:rsidR="002129C0" w:rsidRPr="00380D6A" w:rsidRDefault="002129C0" w:rsidP="00315922">
        <w:pPr>
          <w:pStyle w:val="Footer"/>
          <w:rPr>
            <w:rFonts w:asciiTheme="majorHAnsi" w:hAnsiTheme="majorHAnsi"/>
            <w:sz w:val="18"/>
          </w:rPr>
        </w:pPr>
        <w:r w:rsidRPr="00380D6A">
          <w:rPr>
            <w:rFonts w:asciiTheme="majorHAnsi" w:hAnsiTheme="majorHAnsi"/>
            <w:sz w:val="18"/>
          </w:rPr>
          <w:fldChar w:fldCharType="begin"/>
        </w:r>
        <w:r w:rsidRPr="008E1BE0">
          <w:rPr>
            <w:rFonts w:asciiTheme="majorHAnsi" w:hAnsiTheme="majorHAnsi"/>
            <w:sz w:val="18"/>
          </w:rPr>
          <w:instrText xml:space="preserve"> PAGE   \* MERGEFORMAT </w:instrText>
        </w:r>
        <w:r w:rsidRPr="00380D6A">
          <w:rPr>
            <w:rFonts w:asciiTheme="majorHAnsi" w:hAnsiTheme="majorHAnsi"/>
            <w:sz w:val="18"/>
          </w:rPr>
          <w:fldChar w:fldCharType="separate"/>
        </w:r>
        <w:r w:rsidR="00DC2FA8">
          <w:rPr>
            <w:rFonts w:asciiTheme="majorHAnsi" w:hAnsiTheme="majorHAnsi"/>
            <w:noProof/>
            <w:sz w:val="18"/>
          </w:rPr>
          <w:t>52</w:t>
        </w:r>
        <w:r w:rsidRPr="00380D6A">
          <w:rPr>
            <w:rFonts w:asciiTheme="majorHAnsi" w:hAnsiTheme="majorHAnsi"/>
            <w:noProof/>
            <w:sz w:val="18"/>
          </w:rPr>
          <w:fldChar w:fldCharType="end"/>
        </w:r>
      </w:p>
    </w:sdtContent>
  </w:sdt>
  <w:p w:rsidR="002129C0" w:rsidRDefault="002129C0" w:rsidP="00315922">
    <w:pPr>
      <w:pStyle w:val="Footer"/>
      <w:jc w:val="right"/>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di Ilmu Lingkungan Sekolah Pascas</w:t>
    </w:r>
    <w:r w:rsidRPr="008C1C1B">
      <w:rPr>
        <w:rFonts w:ascii="Cambria" w:hAnsi="Cambria" w:cs="TimesNewRomanPSMT"/>
        <w:i/>
        <w:sz w:val="16"/>
        <w:szCs w:val="16"/>
      </w:rPr>
      <w:t>arjana UNDIP</w:t>
    </w:r>
  </w:p>
  <w:p w:rsidR="002129C0" w:rsidRDefault="002129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E4F" w:rsidRDefault="006E4E4F" w:rsidP="00FA4148">
      <w:pPr>
        <w:spacing w:after="0" w:line="240" w:lineRule="auto"/>
      </w:pPr>
      <w:r>
        <w:separator/>
      </w:r>
    </w:p>
  </w:footnote>
  <w:footnote w:type="continuationSeparator" w:id="0">
    <w:p w:rsidR="006E4E4F" w:rsidRDefault="006E4E4F" w:rsidP="00FA41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9C0" w:rsidRPr="00041729" w:rsidRDefault="002129C0" w:rsidP="00041729">
    <w:pPr>
      <w:pStyle w:val="Header"/>
      <w:jc w:val="center"/>
    </w:pPr>
    <w:r w:rsidRPr="00041729">
      <w:rPr>
        <w:rFonts w:ascii="Cambria" w:hAnsi="Cambria"/>
        <w:i/>
        <w:iCs/>
        <w:color w:val="000000"/>
        <w:sz w:val="16"/>
        <w:szCs w:val="16"/>
      </w:rPr>
      <w:t xml:space="preserve">Jurnal Ilmu Lingkungan (2017), 15 (1): </w:t>
    </w:r>
    <w:r>
      <w:rPr>
        <w:rFonts w:ascii="Cambria" w:hAnsi="Cambria"/>
        <w:i/>
        <w:iCs/>
        <w:color w:val="000000"/>
        <w:sz w:val="16"/>
        <w:szCs w:val="16"/>
      </w:rPr>
      <w:t>42-48</w:t>
    </w:r>
    <w:r w:rsidRPr="00041729">
      <w:rPr>
        <w:rFonts w:ascii="Cambria" w:hAnsi="Cambria"/>
        <w:i/>
        <w:iCs/>
        <w:color w:val="000000"/>
        <w:sz w:val="16"/>
        <w:szCs w:val="16"/>
      </w:rPr>
      <w:t>, ISSN 1829-8907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9C0" w:rsidRPr="003778CE" w:rsidRDefault="002129C0" w:rsidP="003778CE">
    <w:pPr>
      <w:pStyle w:val="Header"/>
    </w:pPr>
    <w:r w:rsidRPr="00AA3ACD">
      <w:rPr>
        <w:sz w:val="14"/>
        <w:szCs w:val="18"/>
      </w:rPr>
      <w:t>Aini, A., Sriasih, M, dan Kisworo, D. (2017). Studi Pendahuluan Cemaran Air Limbah Rumah Potong Hewan di Kota Mataram. Jurnal Ilmu Lingkungan, 15(1), 42-48, doi:10.14710/jil.15.1.42-48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9C0" w:rsidRPr="00EF69B1" w:rsidRDefault="002129C0" w:rsidP="00EF69B1">
    <w:pPr>
      <w:pStyle w:val="Header"/>
      <w:jc w:val="center"/>
    </w:pPr>
    <w:r w:rsidRPr="00EF69B1">
      <w:rPr>
        <w:rFonts w:ascii="Cambria" w:hAnsi="Cambria"/>
        <w:i/>
        <w:iCs/>
        <w:color w:val="000000"/>
        <w:sz w:val="16"/>
        <w:szCs w:val="16"/>
      </w:rPr>
      <w:t xml:space="preserve">Jurnal Ilmu Lingkungan (2017), 15 (1): </w:t>
    </w:r>
    <w:r>
      <w:rPr>
        <w:rFonts w:ascii="Cambria" w:hAnsi="Cambria"/>
        <w:i/>
        <w:iCs/>
        <w:color w:val="000000"/>
        <w:sz w:val="16"/>
        <w:szCs w:val="16"/>
      </w:rPr>
      <w:t xml:space="preserve">20-34, </w:t>
    </w:r>
    <w:r w:rsidRPr="00041729">
      <w:rPr>
        <w:rFonts w:ascii="Cambria" w:hAnsi="Cambria"/>
        <w:i/>
        <w:iCs/>
        <w:color w:val="000000"/>
        <w:sz w:val="16"/>
        <w:szCs w:val="16"/>
      </w:rPr>
      <w:t>ISSN 1829-8907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63736"/>
    <w:multiLevelType w:val="hybridMultilevel"/>
    <w:tmpl w:val="B778F32C"/>
    <w:lvl w:ilvl="0" w:tplc="C20AA90E">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F322711"/>
    <w:multiLevelType w:val="hybridMultilevel"/>
    <w:tmpl w:val="6532CE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1EC4353"/>
    <w:multiLevelType w:val="hybridMultilevel"/>
    <w:tmpl w:val="4D842E9E"/>
    <w:lvl w:ilvl="0" w:tplc="04210019">
      <w:start w:val="1"/>
      <w:numFmt w:val="lowerLetter"/>
      <w:lvlText w:val="%1."/>
      <w:lvlJc w:val="left"/>
      <w:pPr>
        <w:ind w:left="928" w:hanging="360"/>
      </w:pPr>
    </w:lvl>
    <w:lvl w:ilvl="1" w:tplc="04210019">
      <w:start w:val="1"/>
      <w:numFmt w:val="lowerLetter"/>
      <w:lvlText w:val="%2."/>
      <w:lvlJc w:val="left"/>
      <w:pPr>
        <w:ind w:left="1648" w:hanging="360"/>
      </w:pPr>
    </w:lvl>
    <w:lvl w:ilvl="2" w:tplc="0421001B">
      <w:start w:val="1"/>
      <w:numFmt w:val="lowerRoman"/>
      <w:lvlText w:val="%3."/>
      <w:lvlJc w:val="right"/>
      <w:pPr>
        <w:ind w:left="2368" w:hanging="180"/>
      </w:pPr>
    </w:lvl>
    <w:lvl w:ilvl="3" w:tplc="0421000F">
      <w:start w:val="1"/>
      <w:numFmt w:val="decimal"/>
      <w:lvlText w:val="%4."/>
      <w:lvlJc w:val="left"/>
      <w:pPr>
        <w:ind w:left="3088" w:hanging="360"/>
      </w:pPr>
    </w:lvl>
    <w:lvl w:ilvl="4" w:tplc="04210019">
      <w:start w:val="1"/>
      <w:numFmt w:val="lowerLetter"/>
      <w:lvlText w:val="%5."/>
      <w:lvlJc w:val="left"/>
      <w:pPr>
        <w:ind w:left="3808" w:hanging="360"/>
      </w:pPr>
    </w:lvl>
    <w:lvl w:ilvl="5" w:tplc="0421001B">
      <w:start w:val="1"/>
      <w:numFmt w:val="lowerRoman"/>
      <w:lvlText w:val="%6."/>
      <w:lvlJc w:val="right"/>
      <w:pPr>
        <w:ind w:left="4528" w:hanging="180"/>
      </w:pPr>
    </w:lvl>
    <w:lvl w:ilvl="6" w:tplc="0421000F">
      <w:start w:val="1"/>
      <w:numFmt w:val="decimal"/>
      <w:lvlText w:val="%7."/>
      <w:lvlJc w:val="left"/>
      <w:pPr>
        <w:ind w:left="5248" w:hanging="360"/>
      </w:pPr>
    </w:lvl>
    <w:lvl w:ilvl="7" w:tplc="04210019">
      <w:start w:val="1"/>
      <w:numFmt w:val="lowerLetter"/>
      <w:lvlText w:val="%8."/>
      <w:lvlJc w:val="left"/>
      <w:pPr>
        <w:ind w:left="5968" w:hanging="360"/>
      </w:pPr>
    </w:lvl>
    <w:lvl w:ilvl="8" w:tplc="0421001B">
      <w:start w:val="1"/>
      <w:numFmt w:val="lowerRoman"/>
      <w:lvlText w:val="%9."/>
      <w:lvlJc w:val="right"/>
      <w:pPr>
        <w:ind w:left="6688" w:hanging="180"/>
      </w:pPr>
    </w:lvl>
  </w:abstractNum>
  <w:abstractNum w:abstractNumId="3">
    <w:nsid w:val="176E7C0A"/>
    <w:multiLevelType w:val="hybridMultilevel"/>
    <w:tmpl w:val="2EC6E90C"/>
    <w:lvl w:ilvl="0" w:tplc="9698E0A8">
      <w:start w:val="1"/>
      <w:numFmt w:val="lowerLetter"/>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1AB60144"/>
    <w:multiLevelType w:val="hybridMultilevel"/>
    <w:tmpl w:val="98EABB62"/>
    <w:lvl w:ilvl="0" w:tplc="8250AE4C">
      <w:start w:val="1"/>
      <w:numFmt w:val="decimal"/>
      <w:pStyle w:val="BabIV"/>
      <w:lvlText w:val="4.%1"/>
      <w:lvlJc w:val="left"/>
      <w:pPr>
        <w:ind w:left="720" w:hanging="360"/>
      </w:pPr>
      <w:rPr>
        <w:rFonts w:cs="Times New Roman" w:hint="default"/>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A40679"/>
    <w:multiLevelType w:val="hybridMultilevel"/>
    <w:tmpl w:val="E46219E0"/>
    <w:lvl w:ilvl="0" w:tplc="7B587E3C">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2A205902"/>
    <w:multiLevelType w:val="hybridMultilevel"/>
    <w:tmpl w:val="E1E4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7575F7"/>
    <w:multiLevelType w:val="hybridMultilevel"/>
    <w:tmpl w:val="12B025C2"/>
    <w:lvl w:ilvl="0" w:tplc="FF3659A6">
      <w:start w:val="1"/>
      <w:numFmt w:val="decimal"/>
      <w:pStyle w:val="BabIVHeading441"/>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1E633B9"/>
    <w:multiLevelType w:val="multilevel"/>
    <w:tmpl w:val="8E94362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5AC21689"/>
    <w:multiLevelType w:val="hybridMultilevel"/>
    <w:tmpl w:val="039E3DC6"/>
    <w:lvl w:ilvl="0" w:tplc="7BF4AA20">
      <w:start w:val="1"/>
      <w:numFmt w:val="lowerLetter"/>
      <w:lvlText w:val="%1."/>
      <w:lvlJc w:val="left"/>
      <w:pPr>
        <w:ind w:left="779" w:hanging="49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5DB65683"/>
    <w:multiLevelType w:val="hybridMultilevel"/>
    <w:tmpl w:val="5CB2A4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6DD54BC8"/>
    <w:multiLevelType w:val="hybridMultilevel"/>
    <w:tmpl w:val="FA2AB3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6E894B55"/>
    <w:multiLevelType w:val="hybridMultilevel"/>
    <w:tmpl w:val="1F0A0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752C30"/>
    <w:multiLevelType w:val="hybridMultilevel"/>
    <w:tmpl w:val="D562BBC8"/>
    <w:lvl w:ilvl="0" w:tplc="E72AD500">
      <w:start w:val="1"/>
      <w:numFmt w:val="decimal"/>
      <w:pStyle w:val="BabIVHeading451"/>
      <w:lvlText w:val="4.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C41224B"/>
    <w:multiLevelType w:val="hybridMultilevel"/>
    <w:tmpl w:val="46BADF3C"/>
    <w:lvl w:ilvl="0" w:tplc="04090011">
      <w:start w:val="1"/>
      <w:numFmt w:val="decimal"/>
      <w:lvlText w:val="%1)"/>
      <w:lvlJc w:val="left"/>
      <w:pPr>
        <w:ind w:left="720" w:hanging="360"/>
      </w:pPr>
    </w:lvl>
    <w:lvl w:ilvl="1" w:tplc="AB52F1A4">
      <w:start w:val="1"/>
      <w:numFmt w:val="decimal"/>
      <w:lvlText w:val="%2"/>
      <w:lvlJc w:val="left"/>
      <w:pPr>
        <w:ind w:left="1950" w:hanging="8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3"/>
  </w:num>
  <w:num w:numId="4">
    <w:abstractNumId w:val="8"/>
  </w:num>
  <w:num w:numId="5">
    <w:abstractNumId w:val="12"/>
  </w:num>
  <w:num w:numId="6">
    <w:abstractNumId w:val="6"/>
  </w:num>
  <w:num w:numId="7">
    <w:abstractNumId w:val="11"/>
  </w:num>
  <w:num w:numId="8">
    <w:abstractNumId w:val="1"/>
  </w:num>
  <w:num w:numId="9">
    <w:abstractNumId w:val="3"/>
  </w:num>
  <w:num w:numId="10">
    <w:abstractNumId w:val="9"/>
  </w:num>
  <w:num w:numId="11">
    <w:abstractNumId w:val="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5"/>
  </w:num>
  <w:num w:numId="1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hideSpellingErrors/>
  <w:hideGrammatical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UwNTC2tDAwtDQ2NrRQ0lEKTi0uzszPAykwrAUA3gbRTywAAAA="/>
  </w:docVars>
  <w:rsids>
    <w:rsidRoot w:val="00B6396E"/>
    <w:rsid w:val="000059F0"/>
    <w:rsid w:val="00011EFD"/>
    <w:rsid w:val="000130AB"/>
    <w:rsid w:val="000160BE"/>
    <w:rsid w:val="00016D56"/>
    <w:rsid w:val="000246D4"/>
    <w:rsid w:val="00025764"/>
    <w:rsid w:val="00033970"/>
    <w:rsid w:val="000373CB"/>
    <w:rsid w:val="0004048C"/>
    <w:rsid w:val="000414B9"/>
    <w:rsid w:val="00041729"/>
    <w:rsid w:val="000431F0"/>
    <w:rsid w:val="00043D0A"/>
    <w:rsid w:val="000473D9"/>
    <w:rsid w:val="00074278"/>
    <w:rsid w:val="00076610"/>
    <w:rsid w:val="0007768D"/>
    <w:rsid w:val="000826FF"/>
    <w:rsid w:val="00084047"/>
    <w:rsid w:val="0008598A"/>
    <w:rsid w:val="000876E5"/>
    <w:rsid w:val="000961F1"/>
    <w:rsid w:val="000A51EC"/>
    <w:rsid w:val="000B178D"/>
    <w:rsid w:val="000D49BB"/>
    <w:rsid w:val="000D692E"/>
    <w:rsid w:val="000D6E10"/>
    <w:rsid w:val="000D78C6"/>
    <w:rsid w:val="000E7CAB"/>
    <w:rsid w:val="000F26D0"/>
    <w:rsid w:val="000F27DB"/>
    <w:rsid w:val="000F2C17"/>
    <w:rsid w:val="000F6C8B"/>
    <w:rsid w:val="00104B29"/>
    <w:rsid w:val="001056F4"/>
    <w:rsid w:val="00123091"/>
    <w:rsid w:val="00123C77"/>
    <w:rsid w:val="00130304"/>
    <w:rsid w:val="001316AE"/>
    <w:rsid w:val="00132DA1"/>
    <w:rsid w:val="00135F99"/>
    <w:rsid w:val="0013791F"/>
    <w:rsid w:val="001537E6"/>
    <w:rsid w:val="00156A0C"/>
    <w:rsid w:val="00156B3A"/>
    <w:rsid w:val="00160CF6"/>
    <w:rsid w:val="00163425"/>
    <w:rsid w:val="00164EA4"/>
    <w:rsid w:val="00164FF6"/>
    <w:rsid w:val="00172249"/>
    <w:rsid w:val="0017227A"/>
    <w:rsid w:val="001920D9"/>
    <w:rsid w:val="0019483B"/>
    <w:rsid w:val="001A18EE"/>
    <w:rsid w:val="001A3CF5"/>
    <w:rsid w:val="001A7DD8"/>
    <w:rsid w:val="001B264C"/>
    <w:rsid w:val="001C3C4C"/>
    <w:rsid w:val="001C7252"/>
    <w:rsid w:val="001C7776"/>
    <w:rsid w:val="001C7842"/>
    <w:rsid w:val="001D5B28"/>
    <w:rsid w:val="001E54BA"/>
    <w:rsid w:val="001E574F"/>
    <w:rsid w:val="001F1D61"/>
    <w:rsid w:val="001F1E91"/>
    <w:rsid w:val="001F1F68"/>
    <w:rsid w:val="001F4263"/>
    <w:rsid w:val="001F7CC0"/>
    <w:rsid w:val="002040B0"/>
    <w:rsid w:val="00204EA7"/>
    <w:rsid w:val="00205322"/>
    <w:rsid w:val="0020790D"/>
    <w:rsid w:val="00211506"/>
    <w:rsid w:val="002129C0"/>
    <w:rsid w:val="00215F01"/>
    <w:rsid w:val="00222537"/>
    <w:rsid w:val="002254DB"/>
    <w:rsid w:val="00225A01"/>
    <w:rsid w:val="00235408"/>
    <w:rsid w:val="00240601"/>
    <w:rsid w:val="00244570"/>
    <w:rsid w:val="00253793"/>
    <w:rsid w:val="00255E98"/>
    <w:rsid w:val="0026507C"/>
    <w:rsid w:val="00265BF9"/>
    <w:rsid w:val="00271C6D"/>
    <w:rsid w:val="00275604"/>
    <w:rsid w:val="002768AB"/>
    <w:rsid w:val="0028057C"/>
    <w:rsid w:val="00284CF4"/>
    <w:rsid w:val="0028757B"/>
    <w:rsid w:val="0028789E"/>
    <w:rsid w:val="002902F3"/>
    <w:rsid w:val="002913B8"/>
    <w:rsid w:val="00293539"/>
    <w:rsid w:val="00294C23"/>
    <w:rsid w:val="002A446D"/>
    <w:rsid w:val="002A7AC7"/>
    <w:rsid w:val="002B1FF3"/>
    <w:rsid w:val="002B26C3"/>
    <w:rsid w:val="002B403A"/>
    <w:rsid w:val="002B57FC"/>
    <w:rsid w:val="002B771B"/>
    <w:rsid w:val="002C126B"/>
    <w:rsid w:val="002C393B"/>
    <w:rsid w:val="002C4B06"/>
    <w:rsid w:val="002C6F83"/>
    <w:rsid w:val="002D4FC9"/>
    <w:rsid w:val="002D59A7"/>
    <w:rsid w:val="002D6A5C"/>
    <w:rsid w:val="002E03D7"/>
    <w:rsid w:val="002E1A79"/>
    <w:rsid w:val="002E203E"/>
    <w:rsid w:val="002F34DE"/>
    <w:rsid w:val="00301CC0"/>
    <w:rsid w:val="00301E1F"/>
    <w:rsid w:val="00315922"/>
    <w:rsid w:val="003205CE"/>
    <w:rsid w:val="00321B80"/>
    <w:rsid w:val="00332B29"/>
    <w:rsid w:val="00336970"/>
    <w:rsid w:val="00336ADB"/>
    <w:rsid w:val="0034491B"/>
    <w:rsid w:val="00345831"/>
    <w:rsid w:val="0034672C"/>
    <w:rsid w:val="00350B4D"/>
    <w:rsid w:val="0035716E"/>
    <w:rsid w:val="003606CD"/>
    <w:rsid w:val="00361D5F"/>
    <w:rsid w:val="00365EC3"/>
    <w:rsid w:val="00366480"/>
    <w:rsid w:val="00373076"/>
    <w:rsid w:val="00374A99"/>
    <w:rsid w:val="003777C1"/>
    <w:rsid w:val="003778CE"/>
    <w:rsid w:val="00380D6A"/>
    <w:rsid w:val="003871E8"/>
    <w:rsid w:val="00390362"/>
    <w:rsid w:val="003924B1"/>
    <w:rsid w:val="00392FBD"/>
    <w:rsid w:val="00396BAA"/>
    <w:rsid w:val="003B0969"/>
    <w:rsid w:val="003C1AD6"/>
    <w:rsid w:val="003D41CA"/>
    <w:rsid w:val="003D4987"/>
    <w:rsid w:val="003D7100"/>
    <w:rsid w:val="003D751A"/>
    <w:rsid w:val="003F3927"/>
    <w:rsid w:val="003F4145"/>
    <w:rsid w:val="003F5997"/>
    <w:rsid w:val="003F647E"/>
    <w:rsid w:val="004029FA"/>
    <w:rsid w:val="004124BC"/>
    <w:rsid w:val="00417146"/>
    <w:rsid w:val="00425DD1"/>
    <w:rsid w:val="00433470"/>
    <w:rsid w:val="00435F06"/>
    <w:rsid w:val="004402FC"/>
    <w:rsid w:val="004425F1"/>
    <w:rsid w:val="004523C4"/>
    <w:rsid w:val="004557CA"/>
    <w:rsid w:val="004658F8"/>
    <w:rsid w:val="004670C9"/>
    <w:rsid w:val="00473577"/>
    <w:rsid w:val="00473630"/>
    <w:rsid w:val="00481CEC"/>
    <w:rsid w:val="00486C45"/>
    <w:rsid w:val="00490A64"/>
    <w:rsid w:val="00491D76"/>
    <w:rsid w:val="00494621"/>
    <w:rsid w:val="00497F98"/>
    <w:rsid w:val="004A3BD2"/>
    <w:rsid w:val="004B03AA"/>
    <w:rsid w:val="004B55DF"/>
    <w:rsid w:val="004C16D1"/>
    <w:rsid w:val="004D214F"/>
    <w:rsid w:val="004E14E6"/>
    <w:rsid w:val="004E7739"/>
    <w:rsid w:val="005008C2"/>
    <w:rsid w:val="005033C4"/>
    <w:rsid w:val="005067C8"/>
    <w:rsid w:val="005142EE"/>
    <w:rsid w:val="00516156"/>
    <w:rsid w:val="00527766"/>
    <w:rsid w:val="00530375"/>
    <w:rsid w:val="005303E4"/>
    <w:rsid w:val="00530820"/>
    <w:rsid w:val="00536CDA"/>
    <w:rsid w:val="005514D3"/>
    <w:rsid w:val="00554BEE"/>
    <w:rsid w:val="00554DC2"/>
    <w:rsid w:val="005607BD"/>
    <w:rsid w:val="0056198A"/>
    <w:rsid w:val="00561B34"/>
    <w:rsid w:val="00561BE8"/>
    <w:rsid w:val="00562145"/>
    <w:rsid w:val="00562221"/>
    <w:rsid w:val="00562379"/>
    <w:rsid w:val="005623C5"/>
    <w:rsid w:val="00562F0F"/>
    <w:rsid w:val="00571BAF"/>
    <w:rsid w:val="00574F9B"/>
    <w:rsid w:val="00577D8D"/>
    <w:rsid w:val="00581A1A"/>
    <w:rsid w:val="00583207"/>
    <w:rsid w:val="00583FEC"/>
    <w:rsid w:val="0058496D"/>
    <w:rsid w:val="0059189D"/>
    <w:rsid w:val="00592EDF"/>
    <w:rsid w:val="00594813"/>
    <w:rsid w:val="005A1A37"/>
    <w:rsid w:val="005A4C9B"/>
    <w:rsid w:val="005B1696"/>
    <w:rsid w:val="005B17F4"/>
    <w:rsid w:val="005B72CA"/>
    <w:rsid w:val="005C0397"/>
    <w:rsid w:val="005D1771"/>
    <w:rsid w:val="005E04AE"/>
    <w:rsid w:val="005E0CD7"/>
    <w:rsid w:val="005E38C5"/>
    <w:rsid w:val="005E5386"/>
    <w:rsid w:val="006041E0"/>
    <w:rsid w:val="00604809"/>
    <w:rsid w:val="00610171"/>
    <w:rsid w:val="00615A8E"/>
    <w:rsid w:val="006175A2"/>
    <w:rsid w:val="006212AB"/>
    <w:rsid w:val="00631886"/>
    <w:rsid w:val="006400A4"/>
    <w:rsid w:val="006433F9"/>
    <w:rsid w:val="00650D6A"/>
    <w:rsid w:val="00655025"/>
    <w:rsid w:val="006612F6"/>
    <w:rsid w:val="00661BA0"/>
    <w:rsid w:val="00666008"/>
    <w:rsid w:val="006672F1"/>
    <w:rsid w:val="0067236A"/>
    <w:rsid w:val="00674F28"/>
    <w:rsid w:val="006823D8"/>
    <w:rsid w:val="006856FA"/>
    <w:rsid w:val="0068570B"/>
    <w:rsid w:val="006879D7"/>
    <w:rsid w:val="00687FDC"/>
    <w:rsid w:val="0069456B"/>
    <w:rsid w:val="006A0831"/>
    <w:rsid w:val="006A1282"/>
    <w:rsid w:val="006B7466"/>
    <w:rsid w:val="006C23A7"/>
    <w:rsid w:val="006C6F09"/>
    <w:rsid w:val="006D4721"/>
    <w:rsid w:val="006D72CA"/>
    <w:rsid w:val="006D7B62"/>
    <w:rsid w:val="006D7CED"/>
    <w:rsid w:val="006E4E4F"/>
    <w:rsid w:val="006E6954"/>
    <w:rsid w:val="006F4226"/>
    <w:rsid w:val="00705CB8"/>
    <w:rsid w:val="00711004"/>
    <w:rsid w:val="007119D8"/>
    <w:rsid w:val="007154D6"/>
    <w:rsid w:val="007176D0"/>
    <w:rsid w:val="00721191"/>
    <w:rsid w:val="0073129D"/>
    <w:rsid w:val="007313D7"/>
    <w:rsid w:val="0073626F"/>
    <w:rsid w:val="00745E25"/>
    <w:rsid w:val="00746CE2"/>
    <w:rsid w:val="00753D85"/>
    <w:rsid w:val="00761C07"/>
    <w:rsid w:val="00762377"/>
    <w:rsid w:val="007775C1"/>
    <w:rsid w:val="007856A5"/>
    <w:rsid w:val="0079218A"/>
    <w:rsid w:val="00792BFB"/>
    <w:rsid w:val="00795419"/>
    <w:rsid w:val="00795649"/>
    <w:rsid w:val="00795966"/>
    <w:rsid w:val="00795A34"/>
    <w:rsid w:val="0079693D"/>
    <w:rsid w:val="007A155E"/>
    <w:rsid w:val="007B1E26"/>
    <w:rsid w:val="007B2858"/>
    <w:rsid w:val="007B7377"/>
    <w:rsid w:val="007B7DCC"/>
    <w:rsid w:val="007C70B2"/>
    <w:rsid w:val="007D07CD"/>
    <w:rsid w:val="007D1DDD"/>
    <w:rsid w:val="007D2C7F"/>
    <w:rsid w:val="007D4B33"/>
    <w:rsid w:val="007E2C1C"/>
    <w:rsid w:val="007E6FBA"/>
    <w:rsid w:val="007E7BBF"/>
    <w:rsid w:val="007F7CA0"/>
    <w:rsid w:val="00802112"/>
    <w:rsid w:val="00817466"/>
    <w:rsid w:val="00820560"/>
    <w:rsid w:val="0082165F"/>
    <w:rsid w:val="008250B5"/>
    <w:rsid w:val="00830B70"/>
    <w:rsid w:val="0083146F"/>
    <w:rsid w:val="00832A81"/>
    <w:rsid w:val="00843299"/>
    <w:rsid w:val="00844549"/>
    <w:rsid w:val="0084593D"/>
    <w:rsid w:val="00846BA9"/>
    <w:rsid w:val="00851100"/>
    <w:rsid w:val="0085621E"/>
    <w:rsid w:val="00860054"/>
    <w:rsid w:val="00861ADD"/>
    <w:rsid w:val="008665D8"/>
    <w:rsid w:val="008677DB"/>
    <w:rsid w:val="00873A85"/>
    <w:rsid w:val="008747E6"/>
    <w:rsid w:val="00882537"/>
    <w:rsid w:val="00882F1E"/>
    <w:rsid w:val="00885150"/>
    <w:rsid w:val="00891FFD"/>
    <w:rsid w:val="00892D33"/>
    <w:rsid w:val="008A147C"/>
    <w:rsid w:val="008A2CAB"/>
    <w:rsid w:val="008B51A2"/>
    <w:rsid w:val="008C0D92"/>
    <w:rsid w:val="008C2B9B"/>
    <w:rsid w:val="008C4E7C"/>
    <w:rsid w:val="008C6551"/>
    <w:rsid w:val="008D26E7"/>
    <w:rsid w:val="008E1BE0"/>
    <w:rsid w:val="008E69D5"/>
    <w:rsid w:val="008F1A1D"/>
    <w:rsid w:val="00902510"/>
    <w:rsid w:val="00904484"/>
    <w:rsid w:val="00906635"/>
    <w:rsid w:val="00907FC3"/>
    <w:rsid w:val="00910B6F"/>
    <w:rsid w:val="00930223"/>
    <w:rsid w:val="00931551"/>
    <w:rsid w:val="00944AE9"/>
    <w:rsid w:val="00952503"/>
    <w:rsid w:val="009541B3"/>
    <w:rsid w:val="00957C60"/>
    <w:rsid w:val="00964129"/>
    <w:rsid w:val="00974DC0"/>
    <w:rsid w:val="00981C03"/>
    <w:rsid w:val="00981FAD"/>
    <w:rsid w:val="009924E2"/>
    <w:rsid w:val="009938B6"/>
    <w:rsid w:val="00993E1C"/>
    <w:rsid w:val="009949A2"/>
    <w:rsid w:val="009964D9"/>
    <w:rsid w:val="009A0674"/>
    <w:rsid w:val="009A22B3"/>
    <w:rsid w:val="009B654B"/>
    <w:rsid w:val="009C0817"/>
    <w:rsid w:val="009C34C7"/>
    <w:rsid w:val="009C508B"/>
    <w:rsid w:val="009C6787"/>
    <w:rsid w:val="009D0AB9"/>
    <w:rsid w:val="009D19F1"/>
    <w:rsid w:val="009D3353"/>
    <w:rsid w:val="009D4114"/>
    <w:rsid w:val="009E16E9"/>
    <w:rsid w:val="009E653B"/>
    <w:rsid w:val="009E710E"/>
    <w:rsid w:val="009F07AE"/>
    <w:rsid w:val="009F4E1B"/>
    <w:rsid w:val="00A04263"/>
    <w:rsid w:val="00A1057D"/>
    <w:rsid w:val="00A13918"/>
    <w:rsid w:val="00A200C9"/>
    <w:rsid w:val="00A2034D"/>
    <w:rsid w:val="00A23ABC"/>
    <w:rsid w:val="00A2554C"/>
    <w:rsid w:val="00A27060"/>
    <w:rsid w:val="00A27A76"/>
    <w:rsid w:val="00A37110"/>
    <w:rsid w:val="00A4091E"/>
    <w:rsid w:val="00A44917"/>
    <w:rsid w:val="00A44FCE"/>
    <w:rsid w:val="00A52E26"/>
    <w:rsid w:val="00A560E3"/>
    <w:rsid w:val="00A717A0"/>
    <w:rsid w:val="00A73615"/>
    <w:rsid w:val="00A77486"/>
    <w:rsid w:val="00A84958"/>
    <w:rsid w:val="00A84AD5"/>
    <w:rsid w:val="00A90DB2"/>
    <w:rsid w:val="00A94B99"/>
    <w:rsid w:val="00A97FE1"/>
    <w:rsid w:val="00AA180B"/>
    <w:rsid w:val="00AA2B6D"/>
    <w:rsid w:val="00AA3ACD"/>
    <w:rsid w:val="00AA64E5"/>
    <w:rsid w:val="00AB6924"/>
    <w:rsid w:val="00AD1ED8"/>
    <w:rsid w:val="00AD3571"/>
    <w:rsid w:val="00AE54B0"/>
    <w:rsid w:val="00AE5C87"/>
    <w:rsid w:val="00AF4A61"/>
    <w:rsid w:val="00AF794D"/>
    <w:rsid w:val="00B00160"/>
    <w:rsid w:val="00B02144"/>
    <w:rsid w:val="00B1161D"/>
    <w:rsid w:val="00B22DC7"/>
    <w:rsid w:val="00B23CA8"/>
    <w:rsid w:val="00B32432"/>
    <w:rsid w:val="00B343F1"/>
    <w:rsid w:val="00B42312"/>
    <w:rsid w:val="00B44E04"/>
    <w:rsid w:val="00B50EE1"/>
    <w:rsid w:val="00B52FB1"/>
    <w:rsid w:val="00B54AA5"/>
    <w:rsid w:val="00B621FC"/>
    <w:rsid w:val="00B62B89"/>
    <w:rsid w:val="00B6396E"/>
    <w:rsid w:val="00B641FB"/>
    <w:rsid w:val="00B65E69"/>
    <w:rsid w:val="00B703A4"/>
    <w:rsid w:val="00B72485"/>
    <w:rsid w:val="00B759EA"/>
    <w:rsid w:val="00B762CE"/>
    <w:rsid w:val="00B83A33"/>
    <w:rsid w:val="00B87FF9"/>
    <w:rsid w:val="00B9315D"/>
    <w:rsid w:val="00B9554D"/>
    <w:rsid w:val="00BA1568"/>
    <w:rsid w:val="00BA42B9"/>
    <w:rsid w:val="00BA4E61"/>
    <w:rsid w:val="00BA553B"/>
    <w:rsid w:val="00BB15F3"/>
    <w:rsid w:val="00BB172A"/>
    <w:rsid w:val="00BB218F"/>
    <w:rsid w:val="00BC5257"/>
    <w:rsid w:val="00BD76FB"/>
    <w:rsid w:val="00BD7ED2"/>
    <w:rsid w:val="00BE3ACB"/>
    <w:rsid w:val="00BE418D"/>
    <w:rsid w:val="00BF0273"/>
    <w:rsid w:val="00BF1B37"/>
    <w:rsid w:val="00BF1CFB"/>
    <w:rsid w:val="00BF235C"/>
    <w:rsid w:val="00BF3AD9"/>
    <w:rsid w:val="00BF455E"/>
    <w:rsid w:val="00C00486"/>
    <w:rsid w:val="00C035E5"/>
    <w:rsid w:val="00C0652B"/>
    <w:rsid w:val="00C06602"/>
    <w:rsid w:val="00C1095A"/>
    <w:rsid w:val="00C16C36"/>
    <w:rsid w:val="00C20678"/>
    <w:rsid w:val="00C2204F"/>
    <w:rsid w:val="00C36297"/>
    <w:rsid w:val="00C404CE"/>
    <w:rsid w:val="00C416B2"/>
    <w:rsid w:val="00C44DAC"/>
    <w:rsid w:val="00C46255"/>
    <w:rsid w:val="00C51E94"/>
    <w:rsid w:val="00C568BA"/>
    <w:rsid w:val="00C74B8A"/>
    <w:rsid w:val="00C8123A"/>
    <w:rsid w:val="00C84847"/>
    <w:rsid w:val="00C851A0"/>
    <w:rsid w:val="00C92D26"/>
    <w:rsid w:val="00C92E03"/>
    <w:rsid w:val="00CA3B39"/>
    <w:rsid w:val="00CA4621"/>
    <w:rsid w:val="00CB2EA6"/>
    <w:rsid w:val="00CB59F0"/>
    <w:rsid w:val="00CD0FF7"/>
    <w:rsid w:val="00CD37AC"/>
    <w:rsid w:val="00CD502C"/>
    <w:rsid w:val="00CE0206"/>
    <w:rsid w:val="00CE2F59"/>
    <w:rsid w:val="00CE58A6"/>
    <w:rsid w:val="00CE6CE2"/>
    <w:rsid w:val="00CF00CF"/>
    <w:rsid w:val="00CF278E"/>
    <w:rsid w:val="00CF2FDB"/>
    <w:rsid w:val="00D00EAC"/>
    <w:rsid w:val="00D07E6D"/>
    <w:rsid w:val="00D127B7"/>
    <w:rsid w:val="00D13BA3"/>
    <w:rsid w:val="00D13BCF"/>
    <w:rsid w:val="00D17C31"/>
    <w:rsid w:val="00D22618"/>
    <w:rsid w:val="00D23ED3"/>
    <w:rsid w:val="00D3091E"/>
    <w:rsid w:val="00D32B31"/>
    <w:rsid w:val="00D34DA0"/>
    <w:rsid w:val="00D359DC"/>
    <w:rsid w:val="00D52C3B"/>
    <w:rsid w:val="00D533DD"/>
    <w:rsid w:val="00D53D7B"/>
    <w:rsid w:val="00D53F84"/>
    <w:rsid w:val="00D6055A"/>
    <w:rsid w:val="00D624C0"/>
    <w:rsid w:val="00D65AA7"/>
    <w:rsid w:val="00D70CD4"/>
    <w:rsid w:val="00D73913"/>
    <w:rsid w:val="00D75266"/>
    <w:rsid w:val="00D83264"/>
    <w:rsid w:val="00D83452"/>
    <w:rsid w:val="00D929B2"/>
    <w:rsid w:val="00D9309F"/>
    <w:rsid w:val="00D946AB"/>
    <w:rsid w:val="00D96C60"/>
    <w:rsid w:val="00DA0B95"/>
    <w:rsid w:val="00DA4007"/>
    <w:rsid w:val="00DA426B"/>
    <w:rsid w:val="00DA7C49"/>
    <w:rsid w:val="00DB470A"/>
    <w:rsid w:val="00DB4FF0"/>
    <w:rsid w:val="00DC2FA8"/>
    <w:rsid w:val="00DC3F0D"/>
    <w:rsid w:val="00DC5115"/>
    <w:rsid w:val="00DD76E4"/>
    <w:rsid w:val="00DE3FC9"/>
    <w:rsid w:val="00DE484D"/>
    <w:rsid w:val="00DE68B8"/>
    <w:rsid w:val="00DE6938"/>
    <w:rsid w:val="00DF2F47"/>
    <w:rsid w:val="00DF3009"/>
    <w:rsid w:val="00E053B2"/>
    <w:rsid w:val="00E06C0C"/>
    <w:rsid w:val="00E07DDE"/>
    <w:rsid w:val="00E113B2"/>
    <w:rsid w:val="00E11C47"/>
    <w:rsid w:val="00E11E06"/>
    <w:rsid w:val="00E14163"/>
    <w:rsid w:val="00E1794C"/>
    <w:rsid w:val="00E17CE7"/>
    <w:rsid w:val="00E3249E"/>
    <w:rsid w:val="00E358F6"/>
    <w:rsid w:val="00E423BA"/>
    <w:rsid w:val="00E4412E"/>
    <w:rsid w:val="00E51CFA"/>
    <w:rsid w:val="00E55AED"/>
    <w:rsid w:val="00E55C57"/>
    <w:rsid w:val="00E64F87"/>
    <w:rsid w:val="00E7483E"/>
    <w:rsid w:val="00E74F4E"/>
    <w:rsid w:val="00E85A84"/>
    <w:rsid w:val="00E860F6"/>
    <w:rsid w:val="00EA4208"/>
    <w:rsid w:val="00EA42B1"/>
    <w:rsid w:val="00EB40B1"/>
    <w:rsid w:val="00EB6122"/>
    <w:rsid w:val="00EB6AD0"/>
    <w:rsid w:val="00EB6BE3"/>
    <w:rsid w:val="00EB6EC8"/>
    <w:rsid w:val="00EC0027"/>
    <w:rsid w:val="00EC371F"/>
    <w:rsid w:val="00EC4678"/>
    <w:rsid w:val="00EC612F"/>
    <w:rsid w:val="00EE3123"/>
    <w:rsid w:val="00EF035D"/>
    <w:rsid w:val="00EF072E"/>
    <w:rsid w:val="00EF4D21"/>
    <w:rsid w:val="00EF69B1"/>
    <w:rsid w:val="00F02ADF"/>
    <w:rsid w:val="00F13C9B"/>
    <w:rsid w:val="00F20558"/>
    <w:rsid w:val="00F24DAF"/>
    <w:rsid w:val="00F402FB"/>
    <w:rsid w:val="00F42A78"/>
    <w:rsid w:val="00F45937"/>
    <w:rsid w:val="00F51CE3"/>
    <w:rsid w:val="00F51ED9"/>
    <w:rsid w:val="00F574BF"/>
    <w:rsid w:val="00F70593"/>
    <w:rsid w:val="00F74443"/>
    <w:rsid w:val="00F7790E"/>
    <w:rsid w:val="00F851D1"/>
    <w:rsid w:val="00F87239"/>
    <w:rsid w:val="00F87797"/>
    <w:rsid w:val="00F94A90"/>
    <w:rsid w:val="00F94DFF"/>
    <w:rsid w:val="00F952F6"/>
    <w:rsid w:val="00F95642"/>
    <w:rsid w:val="00FA048C"/>
    <w:rsid w:val="00FA0E4B"/>
    <w:rsid w:val="00FA2BF8"/>
    <w:rsid w:val="00FA4148"/>
    <w:rsid w:val="00FA5179"/>
    <w:rsid w:val="00FB25F9"/>
    <w:rsid w:val="00FB48C6"/>
    <w:rsid w:val="00FB4F95"/>
    <w:rsid w:val="00FB7E56"/>
    <w:rsid w:val="00FC3FFA"/>
    <w:rsid w:val="00FC5592"/>
    <w:rsid w:val="00FD0020"/>
    <w:rsid w:val="00FD086F"/>
    <w:rsid w:val="00FD3820"/>
    <w:rsid w:val="00FD7B2C"/>
    <w:rsid w:val="00FE1039"/>
    <w:rsid w:val="00FE336F"/>
    <w:rsid w:val="00FF0438"/>
    <w:rsid w:val="00FF355C"/>
    <w:rsid w:val="00FF72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E27529-6509-4C45-9658-473678011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ED2"/>
  </w:style>
  <w:style w:type="paragraph" w:styleId="Heading1">
    <w:name w:val="heading 1"/>
    <w:basedOn w:val="Normal"/>
    <w:link w:val="Heading1Char"/>
    <w:uiPriority w:val="9"/>
    <w:qFormat/>
    <w:rsid w:val="007D07CD"/>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paragraph" w:styleId="Heading4">
    <w:name w:val="heading 4"/>
    <w:basedOn w:val="Normal"/>
    <w:next w:val="Normal"/>
    <w:link w:val="Heading4Char"/>
    <w:uiPriority w:val="9"/>
    <w:semiHidden/>
    <w:unhideWhenUsed/>
    <w:qFormat/>
    <w:rsid w:val="005621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96E"/>
    <w:rPr>
      <w:color w:val="0000FF" w:themeColor="hyperlink"/>
      <w:u w:val="single"/>
    </w:rPr>
  </w:style>
  <w:style w:type="paragraph" w:styleId="ListParagraph">
    <w:name w:val="List Paragraph"/>
    <w:aliases w:val="text 3"/>
    <w:basedOn w:val="Normal"/>
    <w:link w:val="ListParagraphChar"/>
    <w:uiPriority w:val="34"/>
    <w:qFormat/>
    <w:rsid w:val="00EC4678"/>
    <w:pPr>
      <w:ind w:left="720"/>
      <w:contextualSpacing/>
    </w:pPr>
    <w:rPr>
      <w:rFonts w:ascii="Calibri" w:eastAsia="Calibri" w:hAnsi="Calibri" w:cs="Times New Roman"/>
      <w:lang w:val="id-ID"/>
    </w:rPr>
  </w:style>
  <w:style w:type="paragraph" w:styleId="Header">
    <w:name w:val="header"/>
    <w:basedOn w:val="Normal"/>
    <w:link w:val="HeaderChar"/>
    <w:uiPriority w:val="99"/>
    <w:unhideWhenUsed/>
    <w:rsid w:val="00FA41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148"/>
  </w:style>
  <w:style w:type="paragraph" w:styleId="Footer">
    <w:name w:val="footer"/>
    <w:basedOn w:val="Normal"/>
    <w:link w:val="FooterChar"/>
    <w:uiPriority w:val="99"/>
    <w:unhideWhenUsed/>
    <w:rsid w:val="00FA4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148"/>
  </w:style>
  <w:style w:type="paragraph" w:styleId="BalloonText">
    <w:name w:val="Balloon Text"/>
    <w:basedOn w:val="Normal"/>
    <w:link w:val="BalloonTextChar"/>
    <w:uiPriority w:val="99"/>
    <w:semiHidden/>
    <w:unhideWhenUsed/>
    <w:rsid w:val="008B5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1A2"/>
    <w:rPr>
      <w:rFonts w:ascii="Tahoma" w:hAnsi="Tahoma" w:cs="Tahoma"/>
      <w:sz w:val="16"/>
      <w:szCs w:val="16"/>
    </w:rPr>
  </w:style>
  <w:style w:type="character" w:customStyle="1" w:styleId="hps">
    <w:name w:val="hps"/>
    <w:basedOn w:val="DefaultParagraphFont"/>
    <w:rsid w:val="00D53D7B"/>
  </w:style>
  <w:style w:type="character" w:customStyle="1" w:styleId="atn">
    <w:name w:val="atn"/>
    <w:basedOn w:val="DefaultParagraphFont"/>
    <w:rsid w:val="00D53D7B"/>
  </w:style>
  <w:style w:type="paragraph" w:styleId="BodyText">
    <w:name w:val="Body Text"/>
    <w:basedOn w:val="Normal"/>
    <w:link w:val="BodyTextChar"/>
    <w:rsid w:val="00EB6BE3"/>
    <w:pPr>
      <w:spacing w:after="0" w:line="240" w:lineRule="auto"/>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EB6BE3"/>
    <w:rPr>
      <w:rFonts w:ascii="Times New Roman" w:eastAsia="Times New Roman" w:hAnsi="Times New Roman" w:cs="Times New Roman"/>
      <w:sz w:val="20"/>
      <w:szCs w:val="20"/>
    </w:rPr>
  </w:style>
  <w:style w:type="paragraph" w:customStyle="1" w:styleId="ICTSAuthorIdentity">
    <w:name w:val="ICTS_AuthorIdentity"/>
    <w:basedOn w:val="BodyText3"/>
    <w:rsid w:val="00EB6BE3"/>
    <w:pPr>
      <w:spacing w:after="0" w:line="240" w:lineRule="auto"/>
      <w:jc w:val="center"/>
    </w:pPr>
    <w:rPr>
      <w:rFonts w:ascii="Times New Roman" w:eastAsia="MS Mincho" w:hAnsi="Times New Roman" w:cs="Times New Roman"/>
      <w:sz w:val="20"/>
      <w:szCs w:val="20"/>
    </w:rPr>
  </w:style>
  <w:style w:type="paragraph" w:styleId="BodyText3">
    <w:name w:val="Body Text 3"/>
    <w:basedOn w:val="Normal"/>
    <w:link w:val="BodyText3Char"/>
    <w:uiPriority w:val="99"/>
    <w:semiHidden/>
    <w:unhideWhenUsed/>
    <w:rsid w:val="00EB6BE3"/>
    <w:pPr>
      <w:spacing w:after="120"/>
    </w:pPr>
    <w:rPr>
      <w:sz w:val="16"/>
      <w:szCs w:val="16"/>
    </w:rPr>
  </w:style>
  <w:style w:type="character" w:customStyle="1" w:styleId="BodyText3Char">
    <w:name w:val="Body Text 3 Char"/>
    <w:basedOn w:val="DefaultParagraphFont"/>
    <w:link w:val="BodyText3"/>
    <w:uiPriority w:val="99"/>
    <w:semiHidden/>
    <w:rsid w:val="00EB6BE3"/>
    <w:rPr>
      <w:sz w:val="16"/>
      <w:szCs w:val="16"/>
    </w:rPr>
  </w:style>
  <w:style w:type="paragraph" w:styleId="HTMLPreformatted">
    <w:name w:val="HTML Preformatted"/>
    <w:basedOn w:val="Normal"/>
    <w:link w:val="HTMLPreformattedChar"/>
    <w:uiPriority w:val="99"/>
    <w:unhideWhenUsed/>
    <w:rsid w:val="00CB5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CB59F0"/>
    <w:rPr>
      <w:rFonts w:ascii="Courier New" w:eastAsia="Times New Roman" w:hAnsi="Courier New" w:cs="Times New Roman"/>
      <w:sz w:val="20"/>
      <w:szCs w:val="20"/>
    </w:rPr>
  </w:style>
  <w:style w:type="character" w:customStyle="1" w:styleId="st">
    <w:name w:val="st"/>
    <w:basedOn w:val="DefaultParagraphFont"/>
    <w:rsid w:val="005E04AE"/>
  </w:style>
  <w:style w:type="character" w:styleId="PlaceholderText">
    <w:name w:val="Placeholder Text"/>
    <w:basedOn w:val="DefaultParagraphFont"/>
    <w:uiPriority w:val="99"/>
    <w:semiHidden/>
    <w:rsid w:val="00795A34"/>
    <w:rPr>
      <w:color w:val="808080"/>
    </w:rPr>
  </w:style>
  <w:style w:type="paragraph" w:customStyle="1" w:styleId="Default">
    <w:name w:val="Default"/>
    <w:rsid w:val="00A7748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A77486"/>
  </w:style>
  <w:style w:type="paragraph" w:styleId="PlainText">
    <w:name w:val="Plain Text"/>
    <w:basedOn w:val="Normal"/>
    <w:link w:val="PlainTextChar"/>
    <w:uiPriority w:val="99"/>
    <w:unhideWhenUsed/>
    <w:rsid w:val="00A7748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77486"/>
    <w:rPr>
      <w:rFonts w:ascii="Consolas" w:eastAsia="Calibri" w:hAnsi="Consolas" w:cs="Times New Roman"/>
      <w:sz w:val="21"/>
      <w:szCs w:val="21"/>
    </w:rPr>
  </w:style>
  <w:style w:type="table" w:styleId="TableGrid">
    <w:name w:val="Table Grid"/>
    <w:basedOn w:val="TableNormal"/>
    <w:uiPriority w:val="59"/>
    <w:rsid w:val="00AE54B0"/>
    <w:pPr>
      <w:spacing w:after="0" w:line="240" w:lineRule="auto"/>
      <w:jc w:val="both"/>
    </w:pPr>
    <w:rPr>
      <w:rFonts w:eastAsia="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D07CD"/>
    <w:rPr>
      <w:rFonts w:ascii="Times New Roman" w:eastAsia="Times New Roman" w:hAnsi="Times New Roman" w:cs="Times New Roman"/>
      <w:b/>
      <w:bCs/>
      <w:kern w:val="36"/>
      <w:sz w:val="48"/>
      <w:szCs w:val="48"/>
      <w:lang w:val="id-ID" w:eastAsia="id-ID"/>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123091"/>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123091"/>
    <w:pPr>
      <w:widowControl w:val="0"/>
      <w:shd w:val="clear" w:color="auto" w:fill="FFFFFF"/>
      <w:spacing w:after="0" w:line="250" w:lineRule="exact"/>
      <w:ind w:hanging="460"/>
      <w:jc w:val="center"/>
    </w:pPr>
  </w:style>
  <w:style w:type="character" w:styleId="CommentReference">
    <w:name w:val="annotation reference"/>
    <w:basedOn w:val="DefaultParagraphFont"/>
    <w:uiPriority w:val="99"/>
    <w:semiHidden/>
    <w:unhideWhenUsed/>
    <w:rsid w:val="00123091"/>
    <w:rPr>
      <w:sz w:val="16"/>
      <w:szCs w:val="16"/>
    </w:rPr>
  </w:style>
  <w:style w:type="paragraph" w:styleId="CommentText">
    <w:name w:val="annotation text"/>
    <w:basedOn w:val="Normal"/>
    <w:link w:val="CommentTextChar"/>
    <w:uiPriority w:val="99"/>
    <w:semiHidden/>
    <w:unhideWhenUsed/>
    <w:rsid w:val="00123091"/>
    <w:pPr>
      <w:widowControl w:val="0"/>
      <w:spacing w:after="0" w:line="240" w:lineRule="auto"/>
    </w:pPr>
    <w:rPr>
      <w:rFonts w:ascii="Times New Roman" w:eastAsia="Times New Roman" w:hAnsi="Times New Roman" w:cs="Times New Roman"/>
      <w:color w:val="000000"/>
      <w:sz w:val="20"/>
      <w:szCs w:val="20"/>
      <w:lang w:bidi="en-US"/>
    </w:rPr>
  </w:style>
  <w:style w:type="character" w:customStyle="1" w:styleId="CommentTextChar">
    <w:name w:val="Comment Text Char"/>
    <w:basedOn w:val="DefaultParagraphFont"/>
    <w:link w:val="CommentText"/>
    <w:uiPriority w:val="99"/>
    <w:semiHidden/>
    <w:rsid w:val="00123091"/>
    <w:rPr>
      <w:rFonts w:ascii="Times New Roman" w:eastAsia="Times New Roman" w:hAnsi="Times New Roman" w:cs="Times New Roman"/>
      <w:color w:val="000000"/>
      <w:sz w:val="20"/>
      <w:szCs w:val="20"/>
      <w:lang w:bidi="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sid w:val="00F851D1"/>
    <w:rPr>
      <w:b/>
      <w:bCs/>
      <w:i/>
      <w:iCs/>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F851D1"/>
    <w:pPr>
      <w:widowControl w:val="0"/>
      <w:shd w:val="clear" w:color="auto" w:fill="FFFFFF"/>
      <w:spacing w:after="0" w:line="250" w:lineRule="exact"/>
      <w:ind w:hanging="460"/>
    </w:pPr>
    <w:rPr>
      <w:b/>
      <w:bCs/>
      <w:i/>
      <w:iCs/>
    </w:rPr>
  </w:style>
  <w:style w:type="character" w:styleId="FootnoteReference">
    <w:name w:val="footnote reference"/>
    <w:rsid w:val="00AD1ED8"/>
    <w:rPr>
      <w:vertAlign w:val="superscript"/>
    </w:rPr>
  </w:style>
  <w:style w:type="paragraph" w:styleId="FootnoteText">
    <w:name w:val="footnote text"/>
    <w:basedOn w:val="Normal"/>
    <w:link w:val="FootnoteTextChar"/>
    <w:rsid w:val="00AD1ED8"/>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AD1ED8"/>
    <w:rPr>
      <w:rFonts w:ascii="Times New Roman" w:eastAsia="Times New Roman" w:hAnsi="Times New Roman" w:cs="Times New Roman"/>
      <w:sz w:val="20"/>
      <w:szCs w:val="20"/>
      <w:lang w:val="en-GB" w:eastAsia="en-GB"/>
    </w:rPr>
  </w:style>
  <w:style w:type="table" w:customStyle="1" w:styleId="LightShading1">
    <w:name w:val="Light Shading1"/>
    <w:basedOn w:val="TableNormal"/>
    <w:uiPriority w:val="60"/>
    <w:rsid w:val="005E0CD7"/>
    <w:pPr>
      <w:spacing w:after="0" w:line="240" w:lineRule="auto"/>
    </w:pPr>
    <w:rPr>
      <w:rFonts w:eastAsiaTheme="minorEastAsia"/>
      <w:color w:val="000000" w:themeColor="text1" w:themeShade="BF"/>
      <w:sz w:val="24"/>
      <w:szCs w:val="24"/>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aliases w:val="Judul Tabel,Gambar,dan Lampiran"/>
    <w:basedOn w:val="Normal"/>
    <w:next w:val="Normal"/>
    <w:uiPriority w:val="35"/>
    <w:unhideWhenUsed/>
    <w:qFormat/>
    <w:rsid w:val="00EA42B1"/>
    <w:pPr>
      <w:spacing w:line="240" w:lineRule="auto"/>
    </w:pPr>
    <w:rPr>
      <w:b/>
      <w:bCs/>
      <w:color w:val="4F81BD" w:themeColor="accent1"/>
      <w:sz w:val="18"/>
      <w:szCs w:val="18"/>
    </w:rPr>
  </w:style>
  <w:style w:type="paragraph" w:customStyle="1" w:styleId="BabIVHeading441">
    <w:name w:val="Bab IV Heading 4.4.1"/>
    <w:basedOn w:val="Normal"/>
    <w:link w:val="BabIVHeading441Char"/>
    <w:qFormat/>
    <w:rsid w:val="0017227A"/>
    <w:pPr>
      <w:keepNext/>
      <w:numPr>
        <w:numId w:val="1"/>
      </w:numPr>
      <w:spacing w:before="240" w:after="60" w:line="360" w:lineRule="auto"/>
      <w:ind w:left="360"/>
      <w:jc w:val="both"/>
      <w:outlineLvl w:val="2"/>
    </w:pPr>
    <w:rPr>
      <w:rFonts w:ascii="Arial" w:eastAsia="Times New Roman" w:hAnsi="Arial" w:cs="Times New Roman"/>
      <w:b/>
      <w:bCs/>
      <w:szCs w:val="26"/>
      <w:lang w:val="id-ID" w:eastAsia="id-ID"/>
    </w:rPr>
  </w:style>
  <w:style w:type="character" w:customStyle="1" w:styleId="BabIVHeading441Char">
    <w:name w:val="Bab IV Heading 4.4.1 Char"/>
    <w:basedOn w:val="DefaultParagraphFont"/>
    <w:link w:val="BabIVHeading441"/>
    <w:rsid w:val="0017227A"/>
    <w:rPr>
      <w:rFonts w:ascii="Arial" w:eastAsia="Times New Roman" w:hAnsi="Arial" w:cs="Times New Roman"/>
      <w:b/>
      <w:bCs/>
      <w:szCs w:val="26"/>
      <w:lang w:val="id-ID" w:eastAsia="id-ID"/>
    </w:rPr>
  </w:style>
  <w:style w:type="character" w:customStyle="1" w:styleId="ListParagraphChar">
    <w:name w:val="List Paragraph Char"/>
    <w:aliases w:val="text 3 Char"/>
    <w:basedOn w:val="DefaultParagraphFont"/>
    <w:link w:val="ListParagraph"/>
    <w:uiPriority w:val="34"/>
    <w:locked/>
    <w:rsid w:val="00561B34"/>
    <w:rPr>
      <w:rFonts w:ascii="Calibri" w:eastAsia="Calibri" w:hAnsi="Calibri" w:cs="Times New Roman"/>
      <w:lang w:val="id-ID"/>
    </w:rPr>
  </w:style>
  <w:style w:type="paragraph" w:customStyle="1" w:styleId="BabIV">
    <w:name w:val="Bab IV"/>
    <w:basedOn w:val="Normal"/>
    <w:link w:val="BabIVChar"/>
    <w:qFormat/>
    <w:rsid w:val="00561B34"/>
    <w:pPr>
      <w:keepNext/>
      <w:numPr>
        <w:numId w:val="2"/>
      </w:numPr>
      <w:spacing w:before="240" w:after="60" w:line="360" w:lineRule="auto"/>
      <w:ind w:left="360"/>
      <w:jc w:val="both"/>
      <w:outlineLvl w:val="1"/>
    </w:pPr>
    <w:rPr>
      <w:rFonts w:ascii="Arial" w:eastAsia="Times New Roman" w:hAnsi="Arial" w:cs="Times New Roman"/>
      <w:b/>
      <w:bCs/>
      <w:iCs/>
      <w:lang w:val="id-ID" w:eastAsia="id-ID"/>
    </w:rPr>
  </w:style>
  <w:style w:type="character" w:customStyle="1" w:styleId="BabIVChar">
    <w:name w:val="Bab IV Char"/>
    <w:basedOn w:val="DefaultParagraphFont"/>
    <w:link w:val="BabIV"/>
    <w:rsid w:val="00561B34"/>
    <w:rPr>
      <w:rFonts w:ascii="Arial" w:eastAsia="Times New Roman" w:hAnsi="Arial" w:cs="Times New Roman"/>
      <w:b/>
      <w:bCs/>
      <w:iCs/>
      <w:lang w:val="id-ID" w:eastAsia="id-ID"/>
    </w:rPr>
  </w:style>
  <w:style w:type="paragraph" w:customStyle="1" w:styleId="BabIVHeading451">
    <w:name w:val="Bab IV Heading 4.5.1"/>
    <w:basedOn w:val="BabIVHeading441"/>
    <w:link w:val="BabIVHeading451Char"/>
    <w:qFormat/>
    <w:rsid w:val="00561B34"/>
    <w:pPr>
      <w:numPr>
        <w:numId w:val="3"/>
      </w:numPr>
      <w:ind w:left="360"/>
    </w:pPr>
  </w:style>
  <w:style w:type="character" w:customStyle="1" w:styleId="BabIVHeading451Char">
    <w:name w:val="Bab IV Heading 4.5.1 Char"/>
    <w:basedOn w:val="BabIVHeading441Char"/>
    <w:link w:val="BabIVHeading451"/>
    <w:rsid w:val="00561B34"/>
    <w:rPr>
      <w:rFonts w:ascii="Arial" w:eastAsia="Times New Roman" w:hAnsi="Arial" w:cs="Times New Roman"/>
      <w:b/>
      <w:bCs/>
      <w:szCs w:val="26"/>
      <w:lang w:val="id-ID" w:eastAsia="id-ID"/>
    </w:rPr>
  </w:style>
  <w:style w:type="paragraph" w:styleId="NormalWeb">
    <w:name w:val="Normal (Web)"/>
    <w:basedOn w:val="Normal"/>
    <w:uiPriority w:val="99"/>
    <w:unhideWhenUsed/>
    <w:rsid w:val="00561B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1B34"/>
    <w:rPr>
      <w:i/>
      <w:iCs/>
    </w:rPr>
  </w:style>
  <w:style w:type="character" w:customStyle="1" w:styleId="a">
    <w:name w:val="a"/>
    <w:basedOn w:val="DefaultParagraphFont"/>
    <w:rsid w:val="002D4FC9"/>
  </w:style>
  <w:style w:type="paragraph" w:styleId="NoSpacing">
    <w:name w:val="No Spacing"/>
    <w:link w:val="NoSpacingChar"/>
    <w:uiPriority w:val="1"/>
    <w:qFormat/>
    <w:rsid w:val="00F24DAF"/>
    <w:pPr>
      <w:spacing w:after="0" w:line="240" w:lineRule="auto"/>
      <w:ind w:firstLine="567"/>
      <w:jc w:val="both"/>
    </w:pPr>
    <w:rPr>
      <w:rFonts w:ascii="Times New Roman" w:eastAsiaTheme="minorEastAsia" w:hAnsi="Times New Roman"/>
      <w:sz w:val="24"/>
      <w:lang w:eastAsia="ja-JP"/>
    </w:rPr>
  </w:style>
  <w:style w:type="character" w:customStyle="1" w:styleId="NoSpacingChar">
    <w:name w:val="No Spacing Char"/>
    <w:basedOn w:val="DefaultParagraphFont"/>
    <w:link w:val="NoSpacing"/>
    <w:uiPriority w:val="1"/>
    <w:rsid w:val="00F24DAF"/>
    <w:rPr>
      <w:rFonts w:ascii="Times New Roman" w:eastAsiaTheme="minorEastAsia" w:hAnsi="Times New Roman"/>
      <w:sz w:val="24"/>
      <w:lang w:eastAsia="ja-JP"/>
    </w:rPr>
  </w:style>
  <w:style w:type="paragraph" w:customStyle="1" w:styleId="Paragraf">
    <w:name w:val="Paragraf"/>
    <w:basedOn w:val="Normal"/>
    <w:link w:val="ParagrafChar"/>
    <w:qFormat/>
    <w:rsid w:val="00D70CD4"/>
    <w:pPr>
      <w:spacing w:after="0" w:line="240" w:lineRule="auto"/>
      <w:ind w:firstLine="567"/>
      <w:jc w:val="both"/>
    </w:pPr>
    <w:rPr>
      <w:rFonts w:ascii="Times New Roman" w:eastAsia="MS Mincho" w:hAnsi="Times New Roman" w:cs="Arial"/>
      <w:sz w:val="24"/>
      <w:lang w:val="id-ID"/>
    </w:rPr>
  </w:style>
  <w:style w:type="character" w:customStyle="1" w:styleId="ParagrafChar">
    <w:name w:val="Paragraf Char"/>
    <w:link w:val="Paragraf"/>
    <w:rsid w:val="00D70CD4"/>
    <w:rPr>
      <w:rFonts w:ascii="Times New Roman" w:eastAsia="MS Mincho" w:hAnsi="Times New Roman" w:cs="Arial"/>
      <w:sz w:val="24"/>
      <w:lang w:val="id-ID"/>
    </w:rPr>
  </w:style>
  <w:style w:type="paragraph" w:styleId="Title">
    <w:name w:val="Title"/>
    <w:basedOn w:val="Normal"/>
    <w:link w:val="TitleChar"/>
    <w:qFormat/>
    <w:rsid w:val="00C92E03"/>
    <w:pPr>
      <w:spacing w:after="0" w:line="36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92E03"/>
    <w:rPr>
      <w:rFonts w:ascii="Times New Roman" w:eastAsia="Times New Roman" w:hAnsi="Times New Roman" w:cs="Times New Roman"/>
      <w:b/>
      <w:bCs/>
      <w:sz w:val="24"/>
      <w:szCs w:val="24"/>
    </w:rPr>
  </w:style>
  <w:style w:type="paragraph" w:styleId="Subtitle">
    <w:name w:val="Subtitle"/>
    <w:basedOn w:val="Normal"/>
    <w:link w:val="SubtitleChar"/>
    <w:uiPriority w:val="11"/>
    <w:qFormat/>
    <w:rsid w:val="00817466"/>
    <w:pPr>
      <w:tabs>
        <w:tab w:val="left" w:pos="360"/>
      </w:tabs>
      <w:spacing w:after="0" w:line="360" w:lineRule="auto"/>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817466"/>
    <w:rPr>
      <w:rFonts w:ascii="Times New Roman" w:eastAsia="Times New Roman" w:hAnsi="Times New Roman" w:cs="Times New Roman"/>
      <w:b/>
      <w:bCs/>
      <w:sz w:val="24"/>
      <w:szCs w:val="24"/>
    </w:rPr>
  </w:style>
  <w:style w:type="character" w:customStyle="1" w:styleId="binomial">
    <w:name w:val="binomial"/>
    <w:basedOn w:val="DefaultParagraphFont"/>
    <w:rsid w:val="002B26C3"/>
  </w:style>
  <w:style w:type="character" w:customStyle="1" w:styleId="Heading4Char">
    <w:name w:val="Heading 4 Char"/>
    <w:basedOn w:val="DefaultParagraphFont"/>
    <w:link w:val="Heading4"/>
    <w:uiPriority w:val="9"/>
    <w:semiHidden/>
    <w:rsid w:val="00562145"/>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7119D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402F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1F1F6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F1F68"/>
    <w:rPr>
      <w:rFonts w:ascii="Times New Roman" w:eastAsia="Times New Roman" w:hAnsi="Times New Roman" w:cs="Times New Roman"/>
      <w:sz w:val="24"/>
      <w:szCs w:val="24"/>
    </w:rPr>
  </w:style>
  <w:style w:type="paragraph" w:customStyle="1" w:styleId="Bodytext0">
    <w:name w:val="Bodytext"/>
    <w:rsid w:val="00EC612F"/>
    <w:pPr>
      <w:spacing w:after="0" w:line="240" w:lineRule="auto"/>
      <w:jc w:val="both"/>
    </w:pPr>
    <w:rPr>
      <w:rFonts w:ascii="Arial" w:eastAsia="Times New Roman" w:hAnsi="Arial" w:cs="Times New Roman"/>
      <w:sz w:val="20"/>
      <w:szCs w:val="24"/>
    </w:rPr>
  </w:style>
  <w:style w:type="paragraph" w:customStyle="1" w:styleId="HEAD2">
    <w:name w:val="HEAD 2"/>
    <w:basedOn w:val="Bodytext0"/>
    <w:rsid w:val="00EC612F"/>
    <w:pPr>
      <w:spacing w:before="240" w:after="120"/>
    </w:pPr>
    <w:rPr>
      <w:b/>
    </w:rPr>
  </w:style>
  <w:style w:type="paragraph" w:customStyle="1" w:styleId="Head1">
    <w:name w:val="Head 1"/>
    <w:basedOn w:val="Normal"/>
    <w:rsid w:val="008747E6"/>
    <w:pPr>
      <w:spacing w:before="360" w:after="120" w:line="240" w:lineRule="auto"/>
      <w:jc w:val="center"/>
    </w:pPr>
    <w:rPr>
      <w:rFonts w:ascii="Arial" w:eastAsia="Times New Roman" w:hAnsi="Arial" w:cs="Times New Roman"/>
      <w:b/>
      <w:caps/>
      <w:sz w:val="20"/>
      <w:szCs w:val="24"/>
    </w:rPr>
  </w:style>
  <w:style w:type="paragraph" w:customStyle="1" w:styleId="ReferenceText">
    <w:name w:val="Reference Text"/>
    <w:rsid w:val="008747E6"/>
    <w:pPr>
      <w:spacing w:after="240" w:line="240" w:lineRule="auto"/>
      <w:ind w:left="720" w:hanging="720"/>
      <w:jc w:val="both"/>
    </w:pPr>
    <w:rPr>
      <w:rFonts w:ascii="Arial" w:eastAsia="Times New Roman" w:hAnsi="Arial" w:cs="Times New Roman"/>
      <w:sz w:val="20"/>
      <w:szCs w:val="24"/>
    </w:rPr>
  </w:style>
  <w:style w:type="table" w:customStyle="1" w:styleId="TableGrid11">
    <w:name w:val="Table Grid11"/>
    <w:basedOn w:val="TableNormal"/>
    <w:next w:val="TableGrid"/>
    <w:uiPriority w:val="59"/>
    <w:rsid w:val="00425DD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mailto:aharjanto69@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160AA-3758-4404-B2D3-DA15B4388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6641</Words>
  <Characters>37854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Idea</dc:creator>
  <cp:lastModifiedBy>Windows User</cp:lastModifiedBy>
  <cp:revision>4</cp:revision>
  <cp:lastPrinted>2017-05-13T14:39:00Z</cp:lastPrinted>
  <dcterms:created xsi:type="dcterms:W3CDTF">2018-07-15T23:46:00Z</dcterms:created>
  <dcterms:modified xsi:type="dcterms:W3CDTF">2018-07-15T23:58:00Z</dcterms:modified>
</cp:coreProperties>
</file>