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4F" w:rsidRDefault="0098724F" w:rsidP="0098724F">
      <w:pPr>
        <w:jc w:val="both"/>
        <w:rPr>
          <w:rFonts w:ascii="Adobe Arabic" w:hAnsi="Adobe Arabic" w:cs="Adobe Arabic"/>
        </w:rPr>
      </w:pPr>
      <w:r w:rsidRPr="001376DF">
        <w:rPr>
          <w:rFonts w:ascii="Adobe Arabic" w:hAnsi="Adobe Arabic" w:cs="Adobe Arabic"/>
          <w:b/>
        </w:rPr>
        <w:t>I J A B E R</w:t>
      </w:r>
      <w:r w:rsidRPr="00F65E3F">
        <w:rPr>
          <w:rFonts w:ascii="Adobe Arabic" w:hAnsi="Adobe Arabic" w:cs="Adobe Arabic"/>
        </w:rPr>
        <w:t xml:space="preserve">, Vol. 14, No. 11, (2016): </w:t>
      </w:r>
      <w:r>
        <w:rPr>
          <w:rFonts w:ascii="Adobe Arabic" w:hAnsi="Adobe Arabic" w:cs="Adobe Arabic"/>
        </w:rPr>
        <w:t>8061-8070</w:t>
      </w:r>
    </w:p>
    <w:p w:rsidR="0098724F" w:rsidRPr="006F6F30" w:rsidRDefault="0098724F" w:rsidP="0098724F">
      <w:pPr>
        <w:spacing w:after="0" w:line="360" w:lineRule="auto"/>
        <w:ind w:left="720" w:hanging="11"/>
        <w:jc w:val="both"/>
        <w:rPr>
          <w:rFonts w:ascii="Times New Roman" w:hAnsi="Times New Roman"/>
          <w:b/>
          <w:sz w:val="24"/>
          <w:szCs w:val="24"/>
          <w:lang w:eastAsia="id-ID"/>
        </w:rPr>
      </w:pPr>
    </w:p>
    <w:p w:rsidR="0098724F" w:rsidRPr="007F147F" w:rsidRDefault="0098724F" w:rsidP="0098724F">
      <w:pPr>
        <w:spacing w:line="360" w:lineRule="auto"/>
        <w:jc w:val="center"/>
        <w:rPr>
          <w:rFonts w:cstheme="minorHAnsi"/>
          <w:b/>
        </w:rPr>
      </w:pPr>
      <w:r w:rsidRPr="007F147F">
        <w:rPr>
          <w:rFonts w:cstheme="minorHAnsi"/>
          <w:b/>
        </w:rPr>
        <w:t>THE EFFECT OF PARTICIPATIVE BUDGETARY, ASSYMETRIC INFORMATION, PRESSURE-HANDLING, AND ORGANIZATIONAL COMMINTMENT ON THE BUDGETARY SLACK</w:t>
      </w:r>
    </w:p>
    <w:p w:rsidR="0098724F" w:rsidRDefault="0098724F" w:rsidP="0098724F">
      <w:pPr>
        <w:spacing w:line="240" w:lineRule="auto"/>
        <w:jc w:val="center"/>
        <w:rPr>
          <w:rFonts w:cstheme="minorHAnsi"/>
          <w:b/>
        </w:rPr>
      </w:pPr>
      <w:r w:rsidRPr="007F147F">
        <w:rPr>
          <w:rFonts w:cstheme="minorHAnsi"/>
          <w:b/>
        </w:rPr>
        <w:t>Lita Yulita Fitriani*,  Sri Suryaningsum*,  Indra Kusumawardhani*, and  Valannisa Sally*</w:t>
      </w:r>
    </w:p>
    <w:p w:rsidR="0098724F" w:rsidRPr="007F147F" w:rsidRDefault="0098724F" w:rsidP="0098724F">
      <w:pPr>
        <w:spacing w:line="240" w:lineRule="auto"/>
        <w:jc w:val="center"/>
        <w:rPr>
          <w:rFonts w:cstheme="minorHAnsi"/>
          <w:b/>
        </w:rPr>
      </w:pPr>
    </w:p>
    <w:p w:rsidR="0098724F" w:rsidRPr="007F147F" w:rsidRDefault="0098724F" w:rsidP="0098724F">
      <w:pPr>
        <w:spacing w:line="360" w:lineRule="auto"/>
        <w:jc w:val="both"/>
        <w:rPr>
          <w:rFonts w:ascii="Times New Roman" w:hAnsi="Times New Roman" w:cs="Times New Roman"/>
        </w:rPr>
      </w:pPr>
      <w:r w:rsidRPr="007F147F">
        <w:rPr>
          <w:rFonts w:ascii="Times New Roman" w:hAnsi="Times New Roman" w:cs="Times New Roman"/>
          <w:b/>
        </w:rPr>
        <w:t xml:space="preserve">Abstract : </w:t>
      </w:r>
      <w:r w:rsidRPr="007F147F">
        <w:rPr>
          <w:rFonts w:ascii="Times New Roman" w:hAnsi="Times New Roman" w:cs="Times New Roman"/>
        </w:rPr>
        <w:t xml:space="preserve">This research had aimed to assess the impact of budgetary participative on the slack of budgeting, the asymmetric information on the slack budgeting, the handle-pressure on the slack of budgeting and the commitment of cohesiveness on the slack of budgeting. The prime of population element in this case is Satuan Kerja Perangkat Daerah (SKPD) Klaten Regency. The samples on this issue are </w:t>
      </w:r>
      <w:r w:rsidRPr="007F147F">
        <w:rPr>
          <w:rFonts w:ascii="Times New Roman" w:hAnsi="Times New Roman" w:cs="Times New Roman"/>
          <w:iCs/>
        </w:rPr>
        <w:t xml:space="preserve">head of the division/Subsection of finance, treasurer, and staff involved in the budgeting process at the work units (SKPD) Klaten regency that obtained by sampling </w:t>
      </w:r>
      <w:r w:rsidRPr="007F147F">
        <w:rPr>
          <w:rFonts w:ascii="Times New Roman" w:hAnsi="Times New Roman" w:cs="Times New Roman"/>
        </w:rPr>
        <w:t>purposive</w:t>
      </w:r>
      <w:r w:rsidRPr="007F147F">
        <w:rPr>
          <w:rFonts w:ascii="Times New Roman" w:hAnsi="Times New Roman" w:cs="Times New Roman"/>
          <w:iCs/>
        </w:rPr>
        <w:t xml:space="preserve"> method  regarding  the population that will be used for a research sample requires  a specific criteria based on researcher criteria. The data was collected using the instrument through the form of interviews and questionnaires. The hypothesis in this study was examined by using analysis of multiple linear regressions. The results of this research are budgetary participation which had not affect budgetary slack, asymmetric information, handle-pressure budgeting and organizational commitment affected on budgetary slack.</w:t>
      </w:r>
    </w:p>
    <w:p w:rsidR="0098724F" w:rsidRPr="007F147F" w:rsidRDefault="0098724F" w:rsidP="0098724F">
      <w:pPr>
        <w:pStyle w:val="Default"/>
        <w:spacing w:line="360" w:lineRule="auto"/>
        <w:jc w:val="both"/>
        <w:rPr>
          <w:iCs/>
          <w:color w:val="auto"/>
          <w:sz w:val="22"/>
          <w:szCs w:val="22"/>
          <w:lang w:val="id-ID"/>
        </w:rPr>
      </w:pPr>
    </w:p>
    <w:p w:rsidR="0098724F" w:rsidRPr="00974027" w:rsidRDefault="0098724F" w:rsidP="0098724F">
      <w:pPr>
        <w:pStyle w:val="Default"/>
        <w:spacing w:line="360" w:lineRule="auto"/>
        <w:jc w:val="both"/>
        <w:rPr>
          <w:iCs/>
          <w:color w:val="auto"/>
          <w:sz w:val="22"/>
          <w:szCs w:val="22"/>
        </w:rPr>
      </w:pPr>
      <w:r w:rsidRPr="007F147F">
        <w:rPr>
          <w:b/>
          <w:bCs/>
          <w:iCs/>
          <w:color w:val="auto"/>
          <w:sz w:val="22"/>
          <w:szCs w:val="22"/>
          <w:lang w:val="id-ID"/>
        </w:rPr>
        <w:t>Keywords</w:t>
      </w:r>
      <w:r w:rsidRPr="007F147F">
        <w:rPr>
          <w:iCs/>
          <w:color w:val="auto"/>
          <w:sz w:val="22"/>
          <w:szCs w:val="22"/>
          <w:lang w:val="id-ID"/>
        </w:rPr>
        <w:t>: budgetary participation, asymmetric information, budget emphasis, organizational commitment and budgetary slack</w:t>
      </w:r>
    </w:p>
    <w:p w:rsidR="0098724F" w:rsidRPr="007F147F" w:rsidRDefault="0098724F" w:rsidP="0098724F">
      <w:pPr>
        <w:spacing w:line="360" w:lineRule="auto"/>
        <w:jc w:val="both"/>
        <w:rPr>
          <w:rFonts w:ascii="Times New Roman" w:hAnsi="Times New Roman" w:cs="Times New Roman"/>
          <w:b/>
          <w:color w:val="212121"/>
          <w:shd w:val="clear" w:color="auto" w:fill="FFFFFF"/>
        </w:rPr>
      </w:pPr>
      <w:r w:rsidRPr="007F147F">
        <w:rPr>
          <w:rFonts w:ascii="Times New Roman" w:hAnsi="Times New Roman" w:cs="Times New Roman"/>
        </w:rPr>
        <w:br/>
      </w:r>
      <w:r w:rsidRPr="007F147F">
        <w:rPr>
          <w:rFonts w:ascii="Times New Roman" w:hAnsi="Times New Roman" w:cs="Times New Roman"/>
          <w:b/>
          <w:color w:val="212121"/>
          <w:shd w:val="clear" w:color="auto" w:fill="FFFFFF"/>
        </w:rPr>
        <w:t xml:space="preserve">A. INTRODUCTION </w:t>
      </w:r>
    </w:p>
    <w:p w:rsidR="0098724F" w:rsidRPr="007F147F" w:rsidRDefault="0098724F" w:rsidP="0098724F">
      <w:pPr>
        <w:autoSpaceDE w:val="0"/>
        <w:autoSpaceDN w:val="0"/>
        <w:adjustRightInd w:val="0"/>
        <w:spacing w:after="0" w:line="360" w:lineRule="auto"/>
        <w:ind w:firstLine="1134"/>
        <w:jc w:val="both"/>
        <w:rPr>
          <w:rFonts w:ascii="Times New Roman" w:hAnsi="Times New Roman" w:cs="Times New Roman"/>
        </w:rPr>
      </w:pPr>
      <w:r w:rsidRPr="007F147F">
        <w:rPr>
          <w:rFonts w:ascii="Times New Roman" w:hAnsi="Times New Roman" w:cs="Times New Roman"/>
          <w:color w:val="212121"/>
          <w:shd w:val="clear" w:color="auto" w:fill="FFFFFF"/>
        </w:rPr>
        <w:t xml:space="preserve">In recent year, there were a plenty of misappropriation of government funds both in the level of province or regency. There rogue employee have not responsible using their capability to do something incorrect way. According to Sinlaeloe (2013), Darlis (2002), and Bastian (2006), the conditions allowed corruption are handled budgeting in the proposal using excess information by subordinates or irresponsible person conveying incorrect data and non actual fulfillment in order to reach the organization goal, whilst it is for personal fulfillment or community to do slack budgetary that will effect on government funds and attack on the social welfare. Every single person has different purpose to deal with it, thus leading the slack problem arise likely. Having this issue, emphasizing this case is budgetary slack. Slack budget is the differences between the numbers of the budget with the significant estimation. Relating argument of Porter et al (1974), Brownell (1980), Pope (1984), Anthony and Govindarajan (2004), Nouri et al (1996), </w:t>
      </w:r>
      <w:r w:rsidRPr="007F147F">
        <w:rPr>
          <w:rFonts w:ascii="Times New Roman" w:hAnsi="Times New Roman" w:cs="Times New Roman"/>
        </w:rPr>
        <w:t xml:space="preserve">Young, S.M. (1985). </w:t>
      </w:r>
      <w:r w:rsidRPr="007F147F">
        <w:rPr>
          <w:rStyle w:val="hlfld-contribauthor"/>
          <w:rFonts w:ascii="Times New Roman" w:hAnsi="Times New Roman" w:cs="Times New Roman"/>
        </w:rPr>
        <w:t xml:space="preserve">Alexander </w:t>
      </w:r>
      <w:r w:rsidRPr="007F147F">
        <w:rPr>
          <w:rFonts w:ascii="Times New Roman" w:hAnsi="Times New Roman" w:cs="Times New Roman"/>
        </w:rPr>
        <w:lastRenderedPageBreak/>
        <w:t xml:space="preserve">and </w:t>
      </w:r>
      <w:r w:rsidRPr="007F147F">
        <w:rPr>
          <w:rStyle w:val="hlfld-contribauthor"/>
          <w:rFonts w:ascii="Times New Roman" w:hAnsi="Times New Roman" w:cs="Times New Roman"/>
        </w:rPr>
        <w:t xml:space="preserve">Joan </w:t>
      </w:r>
      <w:r w:rsidRPr="007F147F">
        <w:rPr>
          <w:rFonts w:ascii="Times New Roman" w:hAnsi="Times New Roman" w:cs="Times New Roman"/>
        </w:rPr>
        <w:t>(2016), Jeremy and Douglas (</w:t>
      </w:r>
      <w:r w:rsidRPr="007F147F">
        <w:rPr>
          <w:rFonts w:ascii="Times New Roman" w:hAnsi="Times New Roman" w:cs="Times New Roman"/>
          <w:i/>
          <w:iCs/>
        </w:rPr>
        <w:t>2015</w:t>
      </w:r>
      <w:r w:rsidRPr="007F147F">
        <w:rPr>
          <w:rFonts w:ascii="Times New Roman" w:hAnsi="Times New Roman" w:cs="Times New Roman"/>
        </w:rPr>
        <w:t xml:space="preserve">) </w:t>
      </w:r>
      <w:r w:rsidRPr="007F147F">
        <w:rPr>
          <w:rFonts w:ascii="Times New Roman" w:hAnsi="Times New Roman" w:cs="Times New Roman"/>
          <w:color w:val="212121"/>
          <w:shd w:val="clear" w:color="auto" w:fill="FFFFFF"/>
        </w:rPr>
        <w:t xml:space="preserve">and generally, the budgetary slack is performed through increasing or decreasing the cost of revenue than it should be, thus the budget has approved. The participative budgeting is a budgeting stage process which inclusive other persons have significant rule to the target budgeting. </w:t>
      </w:r>
    </w:p>
    <w:p w:rsidR="0098724F" w:rsidRPr="007F147F" w:rsidRDefault="0098724F" w:rsidP="0098724F">
      <w:pPr>
        <w:spacing w:line="360" w:lineRule="auto"/>
        <w:ind w:firstLine="720"/>
        <w:jc w:val="both"/>
        <w:rPr>
          <w:rFonts w:ascii="Times New Roman" w:hAnsi="Times New Roman" w:cs="Times New Roman"/>
          <w:iCs/>
        </w:rPr>
      </w:pPr>
      <w:r w:rsidRPr="007F147F">
        <w:rPr>
          <w:rFonts w:ascii="Times New Roman" w:hAnsi="Times New Roman" w:cs="Times New Roman"/>
          <w:color w:val="212121"/>
          <w:shd w:val="clear" w:color="auto" w:fill="FFFFFF"/>
        </w:rPr>
        <w:t xml:space="preserve">Looking on this topic, this essay was mad to elaborate the </w:t>
      </w:r>
      <w:r w:rsidRPr="007F147F">
        <w:rPr>
          <w:rFonts w:ascii="Times New Roman" w:hAnsi="Times New Roman" w:cs="Times New Roman"/>
          <w:iCs/>
        </w:rPr>
        <w:t xml:space="preserve">affect budgetary slack, asymmetric information, handle-pressure budgeting and organizational commitment affected on budgetary slack, Klaten Regency in particular. </w:t>
      </w:r>
    </w:p>
    <w:p w:rsidR="0098724F" w:rsidRPr="007F147F" w:rsidRDefault="0098724F" w:rsidP="0098724F">
      <w:pPr>
        <w:spacing w:line="360" w:lineRule="auto"/>
        <w:ind w:firstLine="720"/>
        <w:jc w:val="both"/>
        <w:rPr>
          <w:rFonts w:ascii="Times New Roman" w:hAnsi="Times New Roman" w:cs="Times New Roman"/>
          <w:color w:val="212121"/>
          <w:shd w:val="clear" w:color="auto" w:fill="FFFFFF"/>
        </w:rPr>
      </w:pPr>
      <w:r w:rsidRPr="007F147F">
        <w:rPr>
          <w:rFonts w:ascii="Times New Roman" w:hAnsi="Times New Roman" w:cs="Times New Roman"/>
          <w:iCs/>
        </w:rPr>
        <w:t xml:space="preserve">The system of organization </w:t>
      </w:r>
      <w:r w:rsidRPr="007F147F">
        <w:rPr>
          <w:rFonts w:ascii="Times New Roman" w:hAnsi="Times New Roman" w:cs="Times New Roman"/>
          <w:color w:val="212121"/>
          <w:shd w:val="clear" w:color="auto" w:fill="FFFFFF"/>
        </w:rPr>
        <w:t>is an introduction, theory and hypothesis development, research methods, results and discussion, along with c</w:t>
      </w:r>
      <w:r>
        <w:rPr>
          <w:rFonts w:ascii="Times New Roman" w:hAnsi="Times New Roman" w:cs="Times New Roman"/>
          <w:color w:val="212121"/>
          <w:shd w:val="clear" w:color="auto" w:fill="FFFFFF"/>
        </w:rPr>
        <w:t>onclusions and recommendations.</w:t>
      </w:r>
    </w:p>
    <w:p w:rsidR="0098724F" w:rsidRPr="007F147F" w:rsidRDefault="0098724F" w:rsidP="0098724F">
      <w:pPr>
        <w:spacing w:line="360" w:lineRule="auto"/>
        <w:jc w:val="both"/>
        <w:rPr>
          <w:rFonts w:ascii="Times New Roman" w:hAnsi="Times New Roman" w:cs="Times New Roman"/>
          <w:b/>
        </w:rPr>
      </w:pPr>
      <w:r w:rsidRPr="007F147F">
        <w:rPr>
          <w:rFonts w:ascii="Times New Roman" w:hAnsi="Times New Roman" w:cs="Times New Roman"/>
          <w:b/>
        </w:rPr>
        <w:t>B. Theory and The Developmental Hypothesis</w:t>
      </w:r>
    </w:p>
    <w:p w:rsidR="0098724F" w:rsidRPr="007F147F" w:rsidRDefault="0098724F" w:rsidP="0098724F">
      <w:pPr>
        <w:spacing w:line="360" w:lineRule="auto"/>
        <w:ind w:firstLine="720"/>
        <w:jc w:val="both"/>
        <w:rPr>
          <w:rFonts w:ascii="Times New Roman" w:eastAsia="Times New Roman" w:hAnsi="Times New Roman" w:cs="Times New Roman"/>
          <w:color w:val="212121"/>
        </w:rPr>
      </w:pPr>
      <w:r w:rsidRPr="007F147F">
        <w:rPr>
          <w:rFonts w:ascii="Times New Roman" w:hAnsi="Times New Roman" w:cs="Times New Roman"/>
        </w:rPr>
        <w:t xml:space="preserve">Used theory in this research is keagenan theory.  Concerning to the Rahman (2002), the practical budgetary was explained from keagengan theory influenced by the proposed conflict between managements </w:t>
      </w:r>
      <w:r w:rsidRPr="007F147F">
        <w:rPr>
          <w:rFonts w:ascii="Times New Roman" w:eastAsia="Times New Roman" w:hAnsi="Times New Roman" w:cs="Times New Roman"/>
          <w:color w:val="212121"/>
        </w:rPr>
        <w:t xml:space="preserve">with the owner that arise when the two sides are trying to achieve or maintain the level of prosperity. The meaning of keagengan theory is a theory regarding the relationship either in functional or structural of the stakeholders. Moreover, the specific drift on principal in Klaten regency of administration is the supervisor and the subordinate. The job lists of subordinates are planning, executing and reporting on local budgets by grabbing a Local Government Budget team (TAPD), while the supervisor has a significant role to implement the legislating, budgeting, and over sighting. Whereas the subordinate participated in the preparation of the budget have specific information on local conditions, will allow subordinates the provision information in its possession to assist the company's needs. </w:t>
      </w:r>
      <w:r w:rsidRPr="007F147F">
        <w:rPr>
          <w:rFonts w:ascii="Times New Roman" w:eastAsia="Times New Roman" w:hAnsi="Times New Roman" w:cs="Times New Roman"/>
          <w:color w:val="212121"/>
        </w:rPr>
        <w:tab/>
      </w:r>
      <w:r w:rsidRPr="007F147F">
        <w:rPr>
          <w:rFonts w:ascii="Times New Roman" w:eastAsia="Times New Roman" w:hAnsi="Times New Roman" w:cs="Times New Roman"/>
          <w:color w:val="212121"/>
        </w:rPr>
        <w:tab/>
      </w:r>
      <w:r w:rsidRPr="007F147F">
        <w:rPr>
          <w:rFonts w:ascii="Times New Roman" w:eastAsia="Times New Roman" w:hAnsi="Times New Roman" w:cs="Times New Roman"/>
          <w:color w:val="212121"/>
        </w:rPr>
        <w:tab/>
      </w:r>
      <w:r w:rsidRPr="007F147F">
        <w:rPr>
          <w:rFonts w:ascii="Times New Roman" w:eastAsia="Times New Roman" w:hAnsi="Times New Roman" w:cs="Times New Roman"/>
          <w:color w:val="212121"/>
        </w:rPr>
        <w:tab/>
      </w:r>
      <w:r w:rsidRPr="007F147F">
        <w:rPr>
          <w:rFonts w:ascii="Times New Roman" w:eastAsia="Times New Roman" w:hAnsi="Times New Roman" w:cs="Times New Roman"/>
          <w:color w:val="212121"/>
        </w:rPr>
        <w:tab/>
      </w:r>
      <w:r w:rsidRPr="007F147F">
        <w:rPr>
          <w:rFonts w:ascii="Times New Roman" w:eastAsia="Times New Roman" w:hAnsi="Times New Roman" w:cs="Times New Roman"/>
          <w:color w:val="212121"/>
        </w:rPr>
        <w:tab/>
      </w:r>
      <w:r w:rsidRPr="007F147F">
        <w:rPr>
          <w:rFonts w:ascii="Times New Roman" w:eastAsia="Times New Roman" w:hAnsi="Times New Roman" w:cs="Times New Roman"/>
          <w:color w:val="212121"/>
        </w:rPr>
        <w:tab/>
      </w:r>
    </w:p>
    <w:p w:rsidR="0098724F" w:rsidRPr="007F147F" w:rsidRDefault="0098724F" w:rsidP="0098724F">
      <w:pPr>
        <w:spacing w:line="360" w:lineRule="auto"/>
        <w:ind w:firstLine="720"/>
        <w:jc w:val="both"/>
        <w:rPr>
          <w:rFonts w:ascii="Times New Roman" w:eastAsia="Times New Roman" w:hAnsi="Times New Roman" w:cs="Times New Roman"/>
          <w:color w:val="212121"/>
        </w:rPr>
      </w:pPr>
      <w:r w:rsidRPr="007F147F">
        <w:rPr>
          <w:rFonts w:ascii="Times New Roman" w:eastAsia="Times New Roman" w:hAnsi="Times New Roman" w:cs="Times New Roman"/>
          <w:color w:val="212121"/>
        </w:rPr>
        <w:t>The details budgetary mean the explicit planning of a government that written in the form of finance within a specific period. According to Supriyono (2000), the budget has several functions, namely the functions of planning, coordination functions, communication functions, control functions, motivation function and educational function. The budgetary can also be used as a management tool in the control of the organization in order to work effectively and efficiently. Based on keagengan theories, then the result of hypotheses development are:</w:t>
      </w:r>
    </w:p>
    <w:p w:rsidR="0098724F" w:rsidRPr="007F147F" w:rsidRDefault="0098724F" w:rsidP="0098724F">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color w:val="212121"/>
        </w:rPr>
      </w:pPr>
      <w:r w:rsidRPr="007F147F">
        <w:rPr>
          <w:rFonts w:ascii="Times New Roman" w:hAnsi="Times New Roman"/>
          <w:b/>
          <w:color w:val="212121"/>
        </w:rPr>
        <w:t>The effect of budgetary participative on the slack budgetary</w:t>
      </w:r>
    </w:p>
    <w:p w:rsidR="0098724F" w:rsidRPr="007F147F" w:rsidRDefault="0098724F" w:rsidP="0098724F">
      <w:pPr>
        <w:spacing w:line="360" w:lineRule="auto"/>
        <w:ind w:firstLine="720"/>
        <w:jc w:val="both"/>
        <w:rPr>
          <w:rFonts w:ascii="Times New Roman" w:hAnsi="Times New Roman" w:cs="Times New Roman"/>
        </w:rPr>
      </w:pPr>
      <w:r w:rsidRPr="007F147F">
        <w:rPr>
          <w:rFonts w:ascii="Times New Roman" w:hAnsi="Times New Roman" w:cs="Times New Roman"/>
        </w:rPr>
        <w:t>The participative budgetary is participate from other person to create budgeting needs. The higher the person was involved, the higher the budgeting was obtained, and the otherwise of it. However, the hypothesis revealed that :</w:t>
      </w:r>
    </w:p>
    <w:p w:rsidR="0098724F" w:rsidRPr="007F147F" w:rsidRDefault="0098724F" w:rsidP="0098724F">
      <w:pPr>
        <w:spacing w:line="360" w:lineRule="auto"/>
        <w:jc w:val="both"/>
        <w:rPr>
          <w:rFonts w:ascii="Times New Roman" w:eastAsia="Times New Roman" w:hAnsi="Times New Roman" w:cs="Times New Roman"/>
          <w:color w:val="212121"/>
        </w:rPr>
      </w:pPr>
      <w:r w:rsidRPr="007F147F">
        <w:rPr>
          <w:rFonts w:ascii="Times New Roman" w:hAnsi="Times New Roman" w:cs="Times New Roman"/>
          <w:i/>
        </w:rPr>
        <w:t>H</w:t>
      </w:r>
      <w:r w:rsidRPr="007F147F">
        <w:rPr>
          <w:rFonts w:ascii="Times New Roman" w:hAnsi="Times New Roman" w:cs="Times New Roman"/>
          <w:i/>
          <w:vertAlign w:val="subscript"/>
        </w:rPr>
        <w:t xml:space="preserve">1: </w:t>
      </w:r>
      <w:r w:rsidRPr="007F147F">
        <w:rPr>
          <w:rFonts w:ascii="Times New Roman" w:eastAsia="Times New Roman" w:hAnsi="Times New Roman" w:cs="Times New Roman"/>
          <w:color w:val="212121"/>
        </w:rPr>
        <w:t>The budgetary participative have a significant impact on the slack budgetary</w:t>
      </w:r>
    </w:p>
    <w:p w:rsidR="0098724F" w:rsidRPr="007F147F" w:rsidRDefault="0098724F" w:rsidP="0098724F">
      <w:pPr>
        <w:pStyle w:val="HTMLPreformatted"/>
        <w:numPr>
          <w:ilvl w:val="0"/>
          <w:numId w:val="1"/>
        </w:numPr>
        <w:shd w:val="clear" w:color="auto" w:fill="FFFFFF"/>
        <w:spacing w:line="360" w:lineRule="auto"/>
        <w:jc w:val="both"/>
        <w:rPr>
          <w:rFonts w:ascii="Times New Roman" w:hAnsi="Times New Roman" w:cs="Times New Roman"/>
          <w:b/>
          <w:color w:val="212121"/>
          <w:sz w:val="22"/>
          <w:szCs w:val="22"/>
        </w:rPr>
      </w:pPr>
      <w:r w:rsidRPr="007F147F">
        <w:rPr>
          <w:rFonts w:ascii="Times New Roman" w:hAnsi="Times New Roman" w:cs="Times New Roman"/>
          <w:b/>
          <w:color w:val="212121"/>
          <w:sz w:val="22"/>
          <w:szCs w:val="22"/>
        </w:rPr>
        <w:t>The  Effect of Asymmetric Information on budgetary slack</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lastRenderedPageBreak/>
        <w:tab/>
        <w:t xml:space="preserve">In this article, the definition of asymmetric information is stakeholders who have more knowledge and information than others. If the supervisor has asymmetric information, the employee will provide the demand on the achieving budget. In contrast to the otherwise if the subordinates have asymmetric information, the subordinate would hide information in order to achieve a lower budget than it should be. Thus, it is taken a strive monitoring / surveillance to acquire on slightly track. Therefore, the hypothesis is stated further in </w:t>
      </w:r>
      <w:proofErr w:type="gramStart"/>
      <w:r w:rsidRPr="007F147F">
        <w:rPr>
          <w:rFonts w:ascii="Times New Roman" w:hAnsi="Times New Roman" w:cs="Times New Roman"/>
          <w:color w:val="212121"/>
          <w:sz w:val="22"/>
          <w:szCs w:val="22"/>
        </w:rPr>
        <w:t>bellow :</w:t>
      </w:r>
      <w:proofErr w:type="gramEnd"/>
    </w:p>
    <w:p w:rsidR="0098724F" w:rsidRDefault="0098724F" w:rsidP="0098724F">
      <w:pPr>
        <w:pStyle w:val="HTMLPreformatted"/>
        <w:shd w:val="clear" w:color="auto" w:fill="FFFFFF"/>
        <w:spacing w:line="360" w:lineRule="auto"/>
        <w:jc w:val="both"/>
        <w:rPr>
          <w:rFonts w:ascii="Times New Roman" w:hAnsi="Times New Roman" w:cs="Times New Roman"/>
          <w:color w:val="212121"/>
          <w:sz w:val="22"/>
          <w:szCs w:val="22"/>
          <w:lang w:val="id-ID"/>
        </w:rPr>
      </w:pPr>
      <w:r w:rsidRPr="007F147F">
        <w:rPr>
          <w:rFonts w:ascii="Times New Roman" w:hAnsi="Times New Roman" w:cs="Times New Roman"/>
          <w:color w:val="212121"/>
          <w:sz w:val="22"/>
          <w:szCs w:val="22"/>
        </w:rPr>
        <w:t xml:space="preserve"> H2: the asymmetric information has a significant influence on budgetary slack.</w:t>
      </w:r>
    </w:p>
    <w:p w:rsidR="0098724F" w:rsidRDefault="0098724F" w:rsidP="0098724F">
      <w:pPr>
        <w:pStyle w:val="HTMLPreformatted"/>
        <w:shd w:val="clear" w:color="auto" w:fill="FFFFFF"/>
        <w:spacing w:line="360" w:lineRule="auto"/>
        <w:jc w:val="both"/>
        <w:rPr>
          <w:rFonts w:ascii="Times New Roman" w:hAnsi="Times New Roman" w:cs="Times New Roman"/>
          <w:color w:val="212121"/>
          <w:sz w:val="22"/>
          <w:szCs w:val="22"/>
          <w:lang w:val="id-ID"/>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lang w:val="id-ID"/>
        </w:rPr>
      </w:pPr>
    </w:p>
    <w:p w:rsidR="0098724F" w:rsidRPr="007F147F" w:rsidRDefault="0098724F" w:rsidP="0098724F">
      <w:pPr>
        <w:pStyle w:val="HTMLPreformatted"/>
        <w:numPr>
          <w:ilvl w:val="0"/>
          <w:numId w:val="1"/>
        </w:numPr>
        <w:shd w:val="clear" w:color="auto" w:fill="FFFFFF"/>
        <w:spacing w:line="360" w:lineRule="auto"/>
        <w:jc w:val="both"/>
        <w:rPr>
          <w:rFonts w:ascii="Times New Roman" w:hAnsi="Times New Roman" w:cs="Times New Roman"/>
          <w:b/>
          <w:color w:val="212121"/>
          <w:sz w:val="22"/>
          <w:szCs w:val="22"/>
        </w:rPr>
      </w:pPr>
      <w:r w:rsidRPr="007F147F">
        <w:rPr>
          <w:rFonts w:ascii="Times New Roman" w:hAnsi="Times New Roman" w:cs="Times New Roman"/>
          <w:b/>
          <w:color w:val="212121"/>
          <w:sz w:val="22"/>
          <w:szCs w:val="22"/>
        </w:rPr>
        <w:t>The effect of handle-pressure on budgetary slack</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ab/>
        <w:t>The handle-pressure of the budget is granting rewards to subordinates when they reach the set targets. Whereas sometimes it is misused by the stakeholder, one of them is giving extra fee to subordinates who gain on target, because the target is set too high then the subordinates tried to find ways to make these targets is reduced for instance by increasing the operating costs. Then, there was budgetary slack. Therefore, the hypothesis is stated bellow in:</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H3: the handle-pressure has a significant influence on budgetary slack</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ab/>
      </w:r>
    </w:p>
    <w:p w:rsidR="0098724F" w:rsidRPr="007F147F" w:rsidRDefault="0098724F" w:rsidP="0098724F">
      <w:pPr>
        <w:pStyle w:val="HTMLPreformatted"/>
        <w:shd w:val="clear" w:color="auto" w:fill="FFFFFF"/>
        <w:spacing w:line="360" w:lineRule="auto"/>
        <w:jc w:val="both"/>
        <w:rPr>
          <w:rFonts w:ascii="Times New Roman" w:hAnsi="Times New Roman" w:cs="Times New Roman"/>
          <w:b/>
          <w:color w:val="212121"/>
          <w:sz w:val="22"/>
          <w:szCs w:val="22"/>
        </w:rPr>
      </w:pPr>
      <w:r w:rsidRPr="007F147F">
        <w:rPr>
          <w:rFonts w:ascii="Times New Roman" w:hAnsi="Times New Roman" w:cs="Times New Roman"/>
          <w:color w:val="212121"/>
          <w:sz w:val="22"/>
          <w:szCs w:val="22"/>
        </w:rPr>
        <w:tab/>
      </w:r>
      <w:r w:rsidRPr="007F147F">
        <w:rPr>
          <w:rFonts w:ascii="Times New Roman" w:hAnsi="Times New Roman" w:cs="Times New Roman"/>
          <w:b/>
          <w:color w:val="212121"/>
          <w:sz w:val="22"/>
          <w:szCs w:val="22"/>
        </w:rPr>
        <w:t>D. The effect of commitment cohesiveness on budgetary slack</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ab/>
        <w:t xml:space="preserve">The commitment cohesiveness is a form of emotional to the organization that includes moral support and accepts the norm of ​​ the organization as well as the determination within myself to the service of the organization. Then, the higher the level of commitment cohesiveness, negatively the more the relationship between budgetary participation and budgetary </w:t>
      </w:r>
      <w:proofErr w:type="spellStart"/>
      <w:proofErr w:type="gramStart"/>
      <w:r w:rsidRPr="007F147F">
        <w:rPr>
          <w:rFonts w:ascii="Times New Roman" w:hAnsi="Times New Roman" w:cs="Times New Roman"/>
          <w:color w:val="212121"/>
          <w:sz w:val="22"/>
          <w:szCs w:val="22"/>
        </w:rPr>
        <w:t>slac</w:t>
      </w:r>
      <w:proofErr w:type="spellEnd"/>
      <w:r w:rsidRPr="007F147F">
        <w:rPr>
          <w:rFonts w:ascii="Times New Roman" w:hAnsi="Times New Roman" w:cs="Times New Roman"/>
          <w:color w:val="212121"/>
          <w:sz w:val="22"/>
          <w:szCs w:val="22"/>
        </w:rPr>
        <w:t xml:space="preserve"> ,</w:t>
      </w:r>
      <w:proofErr w:type="gramEnd"/>
      <w:r w:rsidRPr="007F147F">
        <w:rPr>
          <w:rFonts w:ascii="Times New Roman" w:hAnsi="Times New Roman" w:cs="Times New Roman"/>
          <w:color w:val="212121"/>
          <w:sz w:val="22"/>
          <w:szCs w:val="22"/>
        </w:rPr>
        <w:t xml:space="preserve"> which means that the higher commitment cohesiveness then the lower the intelligence of managers who participated in the preparation of the budget to create budgetary slack. Therefore, the hypothesis is stated in bellow</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roofErr w:type="gramStart"/>
      <w:r w:rsidRPr="007F147F">
        <w:rPr>
          <w:rFonts w:ascii="Times New Roman" w:hAnsi="Times New Roman" w:cs="Times New Roman"/>
          <w:color w:val="212121"/>
          <w:sz w:val="22"/>
          <w:szCs w:val="22"/>
        </w:rPr>
        <w:t>H4 :</w:t>
      </w:r>
      <w:proofErr w:type="gramEnd"/>
      <w:r w:rsidRPr="007F147F">
        <w:rPr>
          <w:rFonts w:ascii="Times New Roman" w:hAnsi="Times New Roman" w:cs="Times New Roman"/>
          <w:color w:val="212121"/>
          <w:sz w:val="22"/>
          <w:szCs w:val="22"/>
        </w:rPr>
        <w:t xml:space="preserve"> the commitment cohesiveness has a significant influence on budgetary slack .</w:t>
      </w:r>
    </w:p>
    <w:p w:rsidR="0098724F" w:rsidRPr="007F147F" w:rsidRDefault="0098724F" w:rsidP="0098724F">
      <w:pPr>
        <w:spacing w:line="360" w:lineRule="auto"/>
        <w:jc w:val="both"/>
        <w:rPr>
          <w:rFonts w:ascii="Times New Roman" w:eastAsia="Times New Roman" w:hAnsi="Times New Roman" w:cs="Times New Roman"/>
          <w:b/>
          <w:color w:val="212121"/>
        </w:rPr>
      </w:pPr>
    </w:p>
    <w:p w:rsidR="0098724F" w:rsidRPr="007F147F" w:rsidRDefault="0098724F" w:rsidP="0098724F">
      <w:pPr>
        <w:spacing w:line="360" w:lineRule="auto"/>
        <w:jc w:val="both"/>
        <w:rPr>
          <w:rFonts w:ascii="Times New Roman" w:eastAsia="Times New Roman" w:hAnsi="Times New Roman" w:cs="Times New Roman"/>
          <w:b/>
          <w:color w:val="212121"/>
        </w:rPr>
      </w:pPr>
    </w:p>
    <w:p w:rsidR="0098724F" w:rsidRPr="007F147F" w:rsidRDefault="0098724F" w:rsidP="0098724F">
      <w:pPr>
        <w:pStyle w:val="ListParagraph"/>
        <w:numPr>
          <w:ilvl w:val="0"/>
          <w:numId w:val="1"/>
        </w:numPr>
        <w:spacing w:line="360" w:lineRule="auto"/>
        <w:jc w:val="both"/>
        <w:rPr>
          <w:rFonts w:ascii="Times New Roman" w:hAnsi="Times New Roman"/>
          <w:b/>
        </w:rPr>
      </w:pPr>
      <w:r w:rsidRPr="007F147F">
        <w:rPr>
          <w:rFonts w:ascii="Times New Roman" w:hAnsi="Times New Roman"/>
          <w:b/>
        </w:rPr>
        <w:t>RESEARCH METHOD</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ab/>
        <w:t xml:space="preserve">The element population which used in this article is the work units (SKPD) </w:t>
      </w:r>
      <w:proofErr w:type="spellStart"/>
      <w:r w:rsidRPr="007F147F">
        <w:rPr>
          <w:rFonts w:ascii="Times New Roman" w:hAnsi="Times New Roman" w:cs="Times New Roman"/>
          <w:color w:val="212121"/>
          <w:sz w:val="22"/>
          <w:szCs w:val="22"/>
        </w:rPr>
        <w:t>Klaten</w:t>
      </w:r>
      <w:proofErr w:type="spellEnd"/>
      <w:r w:rsidRPr="007F147F">
        <w:rPr>
          <w:rFonts w:ascii="Times New Roman" w:hAnsi="Times New Roman" w:cs="Times New Roman"/>
          <w:color w:val="212121"/>
          <w:sz w:val="22"/>
          <w:szCs w:val="22"/>
        </w:rPr>
        <w:t xml:space="preserve"> district consisting of 6 Offices, 2 Bodies, Regional Secretariat Section 8, Parliament Secretariat, Offices 5, </w:t>
      </w:r>
      <w:proofErr w:type="spellStart"/>
      <w:r w:rsidRPr="007F147F">
        <w:rPr>
          <w:rFonts w:ascii="Times New Roman" w:hAnsi="Times New Roman" w:cs="Times New Roman"/>
          <w:color w:val="212121"/>
          <w:sz w:val="22"/>
          <w:szCs w:val="22"/>
        </w:rPr>
        <w:t>Isnpektorat</w:t>
      </w:r>
      <w:proofErr w:type="spellEnd"/>
      <w:r w:rsidRPr="007F147F">
        <w:rPr>
          <w:rFonts w:ascii="Times New Roman" w:hAnsi="Times New Roman" w:cs="Times New Roman"/>
          <w:color w:val="212121"/>
          <w:sz w:val="22"/>
          <w:szCs w:val="22"/>
        </w:rPr>
        <w:t xml:space="preserve">, municipal police, 3rd districts and 2 villages. The type of data used is primary data, including the information that directly obtained from the SKPD through observation and surveys by filling the questionnaire on the respondent in November 2015 - February 2016.  The regional work </w:t>
      </w:r>
      <w:r w:rsidRPr="007F147F">
        <w:rPr>
          <w:rFonts w:ascii="Times New Roman" w:hAnsi="Times New Roman" w:cs="Times New Roman"/>
          <w:color w:val="212121"/>
          <w:sz w:val="22"/>
          <w:szCs w:val="22"/>
        </w:rPr>
        <w:lastRenderedPageBreak/>
        <w:t>units (SKPD) in this study because SKPD included in sector organizations public has a participatory budget system.</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There are several criteria that determine the sample, namely:</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1. Employees who practice the functions of accounting / finance Administration of the SKPD.</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 xml:space="preserve">2. The respondents in this study </w:t>
      </w:r>
      <w:proofErr w:type="gramStart"/>
      <w:r w:rsidRPr="007F147F">
        <w:rPr>
          <w:rFonts w:ascii="Times New Roman" w:hAnsi="Times New Roman" w:cs="Times New Roman"/>
          <w:color w:val="212121"/>
          <w:sz w:val="22"/>
          <w:szCs w:val="22"/>
        </w:rPr>
        <w:t>is</w:t>
      </w:r>
      <w:proofErr w:type="gramEnd"/>
      <w:r w:rsidRPr="007F147F">
        <w:rPr>
          <w:rFonts w:ascii="Times New Roman" w:hAnsi="Times New Roman" w:cs="Times New Roman"/>
          <w:color w:val="212121"/>
          <w:sz w:val="22"/>
          <w:szCs w:val="22"/>
        </w:rPr>
        <w:t xml:space="preserve"> the head and the subordinate staff of accounting / finance administration, thus every SKPD determined by purposing sampling of three respondents.</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lang w:val="id-ID"/>
        </w:rPr>
      </w:pPr>
      <w:r w:rsidRPr="007F147F">
        <w:rPr>
          <w:rFonts w:ascii="Times New Roman" w:hAnsi="Times New Roman" w:cs="Times New Roman"/>
          <w:color w:val="212121"/>
          <w:sz w:val="22"/>
          <w:szCs w:val="22"/>
        </w:rPr>
        <w:t>3. The respondents assigned on the head and the subordinate staff of accounting / finance administration and treasure.</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lang w:val="id-ID"/>
        </w:rPr>
      </w:pPr>
      <w:r w:rsidRPr="007F147F">
        <w:rPr>
          <w:rFonts w:ascii="Times New Roman" w:hAnsi="Times New Roman" w:cs="Times New Roman"/>
          <w:color w:val="212121"/>
          <w:sz w:val="22"/>
          <w:szCs w:val="22"/>
        </w:rPr>
        <w:tab/>
        <w:t xml:space="preserve">The </w:t>
      </w:r>
      <w:proofErr w:type="gramStart"/>
      <w:r w:rsidRPr="007F147F">
        <w:rPr>
          <w:rFonts w:ascii="Times New Roman" w:hAnsi="Times New Roman" w:cs="Times New Roman"/>
          <w:color w:val="212121"/>
          <w:sz w:val="22"/>
          <w:szCs w:val="22"/>
        </w:rPr>
        <w:t>determination of the number of respondents are</w:t>
      </w:r>
      <w:proofErr w:type="gramEnd"/>
      <w:r w:rsidRPr="007F147F">
        <w:rPr>
          <w:rFonts w:ascii="Times New Roman" w:hAnsi="Times New Roman" w:cs="Times New Roman"/>
          <w:color w:val="212121"/>
          <w:sz w:val="22"/>
          <w:szCs w:val="22"/>
        </w:rPr>
        <w:t xml:space="preserve"> 87 to 29 in which every SKPD has every 3 respondents. The following table data questionnaires were taken:</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lang w:val="id-ID"/>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 xml:space="preserve">Table 1.1 </w:t>
      </w:r>
      <w:proofErr w:type="gramStart"/>
      <w:r w:rsidRPr="007F147F">
        <w:rPr>
          <w:rFonts w:ascii="Times New Roman" w:hAnsi="Times New Roman" w:cs="Times New Roman"/>
          <w:color w:val="212121"/>
          <w:sz w:val="22"/>
          <w:szCs w:val="22"/>
        </w:rPr>
        <w:t>The</w:t>
      </w:r>
      <w:proofErr w:type="gramEnd"/>
      <w:r w:rsidRPr="007F147F">
        <w:rPr>
          <w:rFonts w:ascii="Times New Roman" w:hAnsi="Times New Roman" w:cs="Times New Roman"/>
          <w:color w:val="212121"/>
          <w:sz w:val="22"/>
          <w:szCs w:val="22"/>
        </w:rPr>
        <w:t xml:space="preserve"> details of Shipping and Returns Questionnaire</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tbl>
      <w:tblPr>
        <w:tblW w:w="9136" w:type="dxa"/>
        <w:jc w:val="center"/>
        <w:tblLook w:val="04A0"/>
      </w:tblPr>
      <w:tblGrid>
        <w:gridCol w:w="8146"/>
        <w:gridCol w:w="999"/>
      </w:tblGrid>
      <w:tr w:rsidR="0098724F" w:rsidRPr="007F147F" w:rsidTr="00CA0347">
        <w:trPr>
          <w:trHeight w:val="300"/>
          <w:jc w:val="center"/>
        </w:trPr>
        <w:tc>
          <w:tcPr>
            <w:tcW w:w="814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8724F" w:rsidRPr="007F147F" w:rsidRDefault="0098724F" w:rsidP="00CA0347">
            <w:pPr>
              <w:spacing w:after="0" w:line="360" w:lineRule="auto"/>
              <w:jc w:val="both"/>
              <w:rPr>
                <w:rFonts w:ascii="Times New Roman" w:eastAsia="Times New Roman" w:hAnsi="Times New Roman" w:cs="Times New Roman"/>
                <w:b/>
                <w:bCs/>
              </w:rPr>
            </w:pPr>
            <w:r w:rsidRPr="007F147F">
              <w:rPr>
                <w:rFonts w:ascii="Times New Roman" w:eastAsia="Times New Roman" w:hAnsi="Times New Roman" w:cs="Times New Roman"/>
                <w:b/>
                <w:bCs/>
              </w:rPr>
              <w:t>Explanation</w:t>
            </w:r>
          </w:p>
        </w:tc>
        <w:tc>
          <w:tcPr>
            <w:tcW w:w="990" w:type="dxa"/>
            <w:tcBorders>
              <w:top w:val="single" w:sz="8" w:space="0" w:color="auto"/>
              <w:left w:val="nil"/>
              <w:bottom w:val="single" w:sz="4" w:space="0" w:color="auto"/>
              <w:right w:val="single" w:sz="8" w:space="0" w:color="auto"/>
            </w:tcBorders>
            <w:shd w:val="clear" w:color="auto" w:fill="auto"/>
            <w:noWrap/>
            <w:vAlign w:val="bottom"/>
            <w:hideMark/>
          </w:tcPr>
          <w:p w:rsidR="0098724F" w:rsidRPr="007F147F" w:rsidRDefault="0098724F" w:rsidP="00CA0347">
            <w:pPr>
              <w:spacing w:after="0" w:line="360" w:lineRule="auto"/>
              <w:jc w:val="both"/>
              <w:rPr>
                <w:rFonts w:ascii="Times New Roman" w:eastAsia="Times New Roman" w:hAnsi="Times New Roman" w:cs="Times New Roman"/>
                <w:b/>
                <w:bCs/>
              </w:rPr>
            </w:pPr>
            <w:r w:rsidRPr="007F147F">
              <w:rPr>
                <w:rFonts w:ascii="Times New Roman" w:eastAsia="Times New Roman" w:hAnsi="Times New Roman" w:cs="Times New Roman"/>
                <w:b/>
                <w:bCs/>
              </w:rPr>
              <w:t>Number</w:t>
            </w:r>
          </w:p>
        </w:tc>
      </w:tr>
      <w:tr w:rsidR="0098724F" w:rsidRPr="007F147F" w:rsidTr="00CA0347">
        <w:trPr>
          <w:trHeight w:val="300"/>
          <w:jc w:val="center"/>
        </w:trPr>
        <w:tc>
          <w:tcPr>
            <w:tcW w:w="814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8724F" w:rsidRPr="007F147F" w:rsidRDefault="0098724F" w:rsidP="00CA0347">
            <w:pPr>
              <w:spacing w:after="0" w:line="360" w:lineRule="auto"/>
              <w:jc w:val="both"/>
              <w:rPr>
                <w:rFonts w:ascii="Times New Roman" w:eastAsia="Times New Roman" w:hAnsi="Times New Roman" w:cs="Times New Roman"/>
              </w:rPr>
            </w:pPr>
            <w:r w:rsidRPr="007F147F">
              <w:rPr>
                <w:rFonts w:ascii="Times New Roman" w:eastAsia="Times New Roman" w:hAnsi="Times New Roman" w:cs="Times New Roman"/>
              </w:rPr>
              <w:t xml:space="preserve">Sent Questionnaire </w:t>
            </w:r>
          </w:p>
        </w:tc>
        <w:tc>
          <w:tcPr>
            <w:tcW w:w="990" w:type="dxa"/>
            <w:tcBorders>
              <w:top w:val="nil"/>
              <w:left w:val="nil"/>
              <w:bottom w:val="single" w:sz="4" w:space="0" w:color="auto"/>
              <w:right w:val="single" w:sz="8" w:space="0" w:color="auto"/>
            </w:tcBorders>
            <w:shd w:val="clear" w:color="auto" w:fill="auto"/>
            <w:noWrap/>
            <w:vAlign w:val="bottom"/>
            <w:hideMark/>
          </w:tcPr>
          <w:p w:rsidR="0098724F" w:rsidRPr="007F147F" w:rsidRDefault="0098724F" w:rsidP="00CA0347">
            <w:pPr>
              <w:spacing w:after="0" w:line="360" w:lineRule="auto"/>
              <w:jc w:val="both"/>
              <w:rPr>
                <w:rFonts w:ascii="Times New Roman" w:eastAsia="Times New Roman" w:hAnsi="Times New Roman" w:cs="Times New Roman"/>
              </w:rPr>
            </w:pPr>
            <w:r w:rsidRPr="007F147F">
              <w:rPr>
                <w:rFonts w:ascii="Times New Roman" w:eastAsia="Times New Roman" w:hAnsi="Times New Roman" w:cs="Times New Roman"/>
              </w:rPr>
              <w:t>87</w:t>
            </w:r>
          </w:p>
        </w:tc>
      </w:tr>
      <w:tr w:rsidR="0098724F" w:rsidRPr="007F147F" w:rsidTr="00CA0347">
        <w:trPr>
          <w:trHeight w:val="300"/>
          <w:jc w:val="center"/>
        </w:trPr>
        <w:tc>
          <w:tcPr>
            <w:tcW w:w="814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8724F" w:rsidRPr="007F147F" w:rsidRDefault="0098724F" w:rsidP="00CA0347">
            <w:pPr>
              <w:spacing w:after="0" w:line="360" w:lineRule="auto"/>
              <w:jc w:val="both"/>
              <w:rPr>
                <w:rFonts w:ascii="Times New Roman" w:eastAsia="Times New Roman" w:hAnsi="Times New Roman" w:cs="Times New Roman"/>
              </w:rPr>
            </w:pPr>
            <w:r w:rsidRPr="007F147F">
              <w:rPr>
                <w:rFonts w:ascii="Times New Roman" w:eastAsia="Times New Roman" w:hAnsi="Times New Roman" w:cs="Times New Roman"/>
              </w:rPr>
              <w:t>Return Questionnaire</w:t>
            </w:r>
          </w:p>
        </w:tc>
        <w:tc>
          <w:tcPr>
            <w:tcW w:w="990" w:type="dxa"/>
            <w:tcBorders>
              <w:top w:val="nil"/>
              <w:left w:val="nil"/>
              <w:bottom w:val="single" w:sz="4" w:space="0" w:color="auto"/>
              <w:right w:val="single" w:sz="8" w:space="0" w:color="auto"/>
            </w:tcBorders>
            <w:shd w:val="clear" w:color="auto" w:fill="auto"/>
            <w:noWrap/>
            <w:vAlign w:val="bottom"/>
            <w:hideMark/>
          </w:tcPr>
          <w:p w:rsidR="0098724F" w:rsidRPr="007F147F" w:rsidRDefault="0098724F" w:rsidP="00CA0347">
            <w:pPr>
              <w:spacing w:after="0" w:line="360" w:lineRule="auto"/>
              <w:jc w:val="both"/>
              <w:rPr>
                <w:rFonts w:ascii="Times New Roman" w:eastAsia="Times New Roman" w:hAnsi="Times New Roman" w:cs="Times New Roman"/>
              </w:rPr>
            </w:pPr>
            <w:r w:rsidRPr="007F147F">
              <w:rPr>
                <w:rFonts w:ascii="Times New Roman" w:eastAsia="Times New Roman" w:hAnsi="Times New Roman" w:cs="Times New Roman"/>
              </w:rPr>
              <w:t>79</w:t>
            </w:r>
          </w:p>
        </w:tc>
      </w:tr>
      <w:tr w:rsidR="0098724F" w:rsidRPr="007F147F" w:rsidTr="00CA0347">
        <w:trPr>
          <w:trHeight w:val="300"/>
          <w:jc w:val="center"/>
        </w:trPr>
        <w:tc>
          <w:tcPr>
            <w:tcW w:w="814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8724F" w:rsidRPr="007F147F" w:rsidRDefault="0098724F" w:rsidP="00CA0347">
            <w:pPr>
              <w:spacing w:after="0" w:line="360" w:lineRule="auto"/>
              <w:jc w:val="both"/>
              <w:rPr>
                <w:rFonts w:ascii="Times New Roman" w:eastAsia="Times New Roman" w:hAnsi="Times New Roman" w:cs="Times New Roman"/>
              </w:rPr>
            </w:pPr>
            <w:r w:rsidRPr="007F147F">
              <w:rPr>
                <w:rFonts w:ascii="Times New Roman" w:eastAsia="Times New Roman" w:hAnsi="Times New Roman" w:cs="Times New Roman"/>
              </w:rPr>
              <w:t>Used Questionnaire</w:t>
            </w:r>
          </w:p>
        </w:tc>
        <w:tc>
          <w:tcPr>
            <w:tcW w:w="990" w:type="dxa"/>
            <w:tcBorders>
              <w:top w:val="nil"/>
              <w:left w:val="nil"/>
              <w:bottom w:val="single" w:sz="4" w:space="0" w:color="auto"/>
              <w:right w:val="single" w:sz="8" w:space="0" w:color="auto"/>
            </w:tcBorders>
            <w:shd w:val="clear" w:color="auto" w:fill="auto"/>
            <w:noWrap/>
            <w:vAlign w:val="bottom"/>
            <w:hideMark/>
          </w:tcPr>
          <w:p w:rsidR="0098724F" w:rsidRPr="007F147F" w:rsidRDefault="0098724F" w:rsidP="00CA0347">
            <w:pPr>
              <w:spacing w:after="0" w:line="360" w:lineRule="auto"/>
              <w:jc w:val="both"/>
              <w:rPr>
                <w:rFonts w:ascii="Times New Roman" w:eastAsia="Times New Roman" w:hAnsi="Times New Roman" w:cs="Times New Roman"/>
              </w:rPr>
            </w:pPr>
            <w:r w:rsidRPr="007F147F">
              <w:rPr>
                <w:rFonts w:ascii="Times New Roman" w:eastAsia="Times New Roman" w:hAnsi="Times New Roman" w:cs="Times New Roman"/>
              </w:rPr>
              <w:t>75</w:t>
            </w:r>
          </w:p>
        </w:tc>
      </w:tr>
      <w:tr w:rsidR="0098724F" w:rsidRPr="007F147F" w:rsidTr="00CA0347">
        <w:trPr>
          <w:trHeight w:val="300"/>
          <w:jc w:val="center"/>
        </w:trPr>
        <w:tc>
          <w:tcPr>
            <w:tcW w:w="814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8724F" w:rsidRPr="007F147F" w:rsidRDefault="0098724F" w:rsidP="00CA0347">
            <w:pPr>
              <w:spacing w:after="0" w:line="360" w:lineRule="auto"/>
              <w:jc w:val="both"/>
              <w:rPr>
                <w:rFonts w:ascii="Times New Roman" w:eastAsia="Times New Roman" w:hAnsi="Times New Roman" w:cs="Times New Roman"/>
              </w:rPr>
            </w:pPr>
            <w:r w:rsidRPr="007F147F">
              <w:rPr>
                <w:rFonts w:ascii="Times New Roman" w:eastAsia="Times New Roman" w:hAnsi="Times New Roman" w:cs="Times New Roman"/>
              </w:rPr>
              <w:t>Not Return Questionnare (87-79)</w:t>
            </w:r>
          </w:p>
        </w:tc>
        <w:tc>
          <w:tcPr>
            <w:tcW w:w="990" w:type="dxa"/>
            <w:tcBorders>
              <w:top w:val="nil"/>
              <w:left w:val="nil"/>
              <w:bottom w:val="single" w:sz="4" w:space="0" w:color="auto"/>
              <w:right w:val="single" w:sz="8" w:space="0" w:color="auto"/>
            </w:tcBorders>
            <w:shd w:val="clear" w:color="auto" w:fill="auto"/>
            <w:noWrap/>
            <w:vAlign w:val="bottom"/>
            <w:hideMark/>
          </w:tcPr>
          <w:p w:rsidR="0098724F" w:rsidRPr="007F147F" w:rsidRDefault="0098724F" w:rsidP="00CA0347">
            <w:pPr>
              <w:spacing w:after="0" w:line="360" w:lineRule="auto"/>
              <w:jc w:val="both"/>
              <w:rPr>
                <w:rFonts w:ascii="Times New Roman" w:eastAsia="Times New Roman" w:hAnsi="Times New Roman" w:cs="Times New Roman"/>
              </w:rPr>
            </w:pPr>
            <w:r w:rsidRPr="007F147F">
              <w:rPr>
                <w:rFonts w:ascii="Times New Roman" w:eastAsia="Times New Roman" w:hAnsi="Times New Roman" w:cs="Times New Roman"/>
              </w:rPr>
              <w:t>8</w:t>
            </w:r>
          </w:p>
        </w:tc>
      </w:tr>
      <w:tr w:rsidR="0098724F" w:rsidRPr="007F147F" w:rsidTr="00CA0347">
        <w:trPr>
          <w:trHeight w:val="300"/>
          <w:jc w:val="center"/>
        </w:trPr>
        <w:tc>
          <w:tcPr>
            <w:tcW w:w="814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8724F" w:rsidRPr="007F147F" w:rsidRDefault="0098724F" w:rsidP="00CA0347">
            <w:pPr>
              <w:spacing w:after="0" w:line="360" w:lineRule="auto"/>
              <w:jc w:val="both"/>
              <w:rPr>
                <w:rFonts w:ascii="Times New Roman" w:eastAsia="Times New Roman" w:hAnsi="Times New Roman" w:cs="Times New Roman"/>
              </w:rPr>
            </w:pPr>
            <w:r w:rsidRPr="007F147F">
              <w:rPr>
                <w:rFonts w:ascii="Times New Roman" w:eastAsia="Times New Roman" w:hAnsi="Times New Roman" w:cs="Times New Roman"/>
              </w:rPr>
              <w:t>The Level of Return Questionnaire (79/87 x 100%)</w:t>
            </w:r>
          </w:p>
        </w:tc>
        <w:tc>
          <w:tcPr>
            <w:tcW w:w="990" w:type="dxa"/>
            <w:tcBorders>
              <w:top w:val="nil"/>
              <w:left w:val="nil"/>
              <w:bottom w:val="single" w:sz="4" w:space="0" w:color="auto"/>
              <w:right w:val="single" w:sz="8" w:space="0" w:color="auto"/>
            </w:tcBorders>
            <w:shd w:val="clear" w:color="auto" w:fill="auto"/>
            <w:noWrap/>
            <w:vAlign w:val="bottom"/>
            <w:hideMark/>
          </w:tcPr>
          <w:p w:rsidR="0098724F" w:rsidRPr="007F147F" w:rsidRDefault="0098724F" w:rsidP="00CA0347">
            <w:pPr>
              <w:spacing w:after="0" w:line="360" w:lineRule="auto"/>
              <w:jc w:val="both"/>
              <w:rPr>
                <w:rFonts w:ascii="Times New Roman" w:eastAsia="Times New Roman" w:hAnsi="Times New Roman" w:cs="Times New Roman"/>
              </w:rPr>
            </w:pPr>
            <w:r w:rsidRPr="007F147F">
              <w:rPr>
                <w:rFonts w:ascii="Times New Roman" w:eastAsia="Times New Roman" w:hAnsi="Times New Roman" w:cs="Times New Roman"/>
              </w:rPr>
              <w:t>91%</w:t>
            </w:r>
          </w:p>
        </w:tc>
      </w:tr>
      <w:tr w:rsidR="0098724F" w:rsidRPr="007F147F" w:rsidTr="00CA0347">
        <w:trPr>
          <w:trHeight w:val="315"/>
          <w:jc w:val="center"/>
        </w:trPr>
        <w:tc>
          <w:tcPr>
            <w:tcW w:w="814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8724F" w:rsidRPr="007F147F" w:rsidRDefault="0098724F" w:rsidP="00CA0347">
            <w:pPr>
              <w:spacing w:after="0" w:line="360" w:lineRule="auto"/>
              <w:jc w:val="both"/>
              <w:rPr>
                <w:rFonts w:ascii="Times New Roman" w:eastAsia="Times New Roman" w:hAnsi="Times New Roman" w:cs="Times New Roman"/>
              </w:rPr>
            </w:pPr>
            <w:r w:rsidRPr="007F147F">
              <w:rPr>
                <w:rFonts w:ascii="Times New Roman" w:eastAsia="Times New Roman" w:hAnsi="Times New Roman" w:cs="Times New Roman"/>
              </w:rPr>
              <w:t>The Level of Used Questionnaire (75/87 x 100%)</w:t>
            </w:r>
          </w:p>
        </w:tc>
        <w:tc>
          <w:tcPr>
            <w:tcW w:w="990" w:type="dxa"/>
            <w:tcBorders>
              <w:top w:val="nil"/>
              <w:left w:val="nil"/>
              <w:bottom w:val="single" w:sz="8" w:space="0" w:color="auto"/>
              <w:right w:val="single" w:sz="8" w:space="0" w:color="auto"/>
            </w:tcBorders>
            <w:shd w:val="clear" w:color="auto" w:fill="auto"/>
            <w:noWrap/>
            <w:vAlign w:val="bottom"/>
            <w:hideMark/>
          </w:tcPr>
          <w:p w:rsidR="0098724F" w:rsidRPr="007F147F" w:rsidRDefault="0098724F" w:rsidP="00CA0347">
            <w:pPr>
              <w:spacing w:after="0" w:line="360" w:lineRule="auto"/>
              <w:jc w:val="both"/>
              <w:rPr>
                <w:rFonts w:ascii="Times New Roman" w:eastAsia="Times New Roman" w:hAnsi="Times New Roman" w:cs="Times New Roman"/>
              </w:rPr>
            </w:pPr>
            <w:r w:rsidRPr="007F147F">
              <w:rPr>
                <w:rFonts w:ascii="Times New Roman" w:eastAsia="Times New Roman" w:hAnsi="Times New Roman" w:cs="Times New Roman"/>
              </w:rPr>
              <w:t>86%</w:t>
            </w:r>
          </w:p>
        </w:tc>
      </w:tr>
    </w:tbl>
    <w:p w:rsidR="0098724F" w:rsidRPr="007F147F" w:rsidRDefault="0098724F" w:rsidP="0098724F">
      <w:pPr>
        <w:spacing w:line="360" w:lineRule="auto"/>
        <w:jc w:val="both"/>
        <w:rPr>
          <w:rFonts w:ascii="Times New Roman" w:hAnsi="Times New Roman" w:cs="Times New Roman"/>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 xml:space="preserve">Within 87 sent questionnaires, only 79 questionnaires were returned by the regional unit of SKPD, because there </w:t>
      </w:r>
      <w:proofErr w:type="gramStart"/>
      <w:r w:rsidRPr="007F147F">
        <w:rPr>
          <w:rFonts w:ascii="Times New Roman" w:hAnsi="Times New Roman" w:cs="Times New Roman"/>
          <w:color w:val="212121"/>
          <w:sz w:val="22"/>
          <w:szCs w:val="22"/>
        </w:rPr>
        <w:t>are</w:t>
      </w:r>
      <w:proofErr w:type="gramEnd"/>
      <w:r w:rsidRPr="007F147F">
        <w:rPr>
          <w:rFonts w:ascii="Times New Roman" w:hAnsi="Times New Roman" w:cs="Times New Roman"/>
          <w:color w:val="212121"/>
          <w:sz w:val="22"/>
          <w:szCs w:val="22"/>
        </w:rPr>
        <w:t xml:space="preserve"> three of the regional unit of SKPD that does not return the questionnaire results.</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b/>
          <w:color w:val="212121"/>
          <w:sz w:val="22"/>
          <w:szCs w:val="22"/>
        </w:rPr>
      </w:pPr>
      <w:r w:rsidRPr="007F147F">
        <w:rPr>
          <w:rFonts w:ascii="Times New Roman" w:hAnsi="Times New Roman" w:cs="Times New Roman"/>
          <w:b/>
          <w:color w:val="212121"/>
          <w:sz w:val="22"/>
          <w:szCs w:val="22"/>
        </w:rPr>
        <w:t>D. RESULTS AND DISCUSSION</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b/>
          <w:color w:val="212121"/>
          <w:sz w:val="22"/>
          <w:szCs w:val="22"/>
        </w:rPr>
      </w:pPr>
      <w:r w:rsidRPr="007F147F">
        <w:rPr>
          <w:rFonts w:ascii="Times New Roman" w:hAnsi="Times New Roman" w:cs="Times New Roman"/>
          <w:b/>
          <w:color w:val="212121"/>
          <w:sz w:val="22"/>
          <w:szCs w:val="22"/>
        </w:rPr>
        <w:t>1. Results of Research</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With the assist of software SPSS 19 for windows, the results of the test regression analysis for this research were elaborated in bellow:</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2691"/>
        <w:gridCol w:w="1093"/>
        <w:gridCol w:w="1335"/>
        <w:gridCol w:w="1469"/>
        <w:gridCol w:w="1019"/>
        <w:gridCol w:w="1019"/>
      </w:tblGrid>
      <w:tr w:rsidR="0098724F" w:rsidRPr="007F147F" w:rsidTr="00CA0347">
        <w:trPr>
          <w:cantSplit/>
          <w:tblHeader/>
          <w:jc w:val="center"/>
        </w:trPr>
        <w:tc>
          <w:tcPr>
            <w:tcW w:w="9360" w:type="dxa"/>
            <w:gridSpan w:val="7"/>
            <w:tcBorders>
              <w:top w:val="nil"/>
              <w:left w:val="nil"/>
              <w:bottom w:val="nil"/>
              <w:right w:val="nil"/>
            </w:tcBorders>
            <w:shd w:val="clear" w:color="auto" w:fill="FFFFFF"/>
            <w:vAlign w:val="center"/>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b/>
                <w:bCs/>
              </w:rPr>
              <w:t>Coefficients</w:t>
            </w:r>
            <w:r w:rsidRPr="007F147F">
              <w:rPr>
                <w:rFonts w:ascii="Times New Roman" w:hAnsi="Times New Roman" w:cs="Times New Roman"/>
                <w:b/>
                <w:bCs/>
                <w:vertAlign w:val="superscript"/>
              </w:rPr>
              <w:t>a</w:t>
            </w:r>
          </w:p>
        </w:tc>
      </w:tr>
      <w:tr w:rsidR="0098724F" w:rsidRPr="007F147F" w:rsidTr="00CA0347">
        <w:trPr>
          <w:cantSplit/>
          <w:tblHeader/>
          <w:jc w:val="center"/>
        </w:trPr>
        <w:tc>
          <w:tcPr>
            <w:tcW w:w="342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Model</w:t>
            </w:r>
          </w:p>
        </w:tc>
        <w:tc>
          <w:tcPr>
            <w:tcW w:w="2428" w:type="dxa"/>
            <w:gridSpan w:val="2"/>
            <w:tcBorders>
              <w:top w:val="single" w:sz="16" w:space="0" w:color="000000"/>
              <w:left w:val="single" w:sz="16" w:space="0" w:color="000000"/>
            </w:tcBorders>
            <w:shd w:val="clear" w:color="auto" w:fill="FFFFFF"/>
            <w:vAlign w:val="bottom"/>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Unstandardized Coefficients</w:t>
            </w:r>
          </w:p>
        </w:tc>
        <w:tc>
          <w:tcPr>
            <w:tcW w:w="1469" w:type="dxa"/>
            <w:tcBorders>
              <w:top w:val="single" w:sz="16" w:space="0" w:color="000000"/>
            </w:tcBorders>
            <w:shd w:val="clear" w:color="auto" w:fill="FFFFFF"/>
            <w:vAlign w:val="bottom"/>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Standardized Coefficients</w:t>
            </w:r>
          </w:p>
        </w:tc>
        <w:tc>
          <w:tcPr>
            <w:tcW w:w="1019" w:type="dxa"/>
            <w:vMerge w:val="restart"/>
            <w:tcBorders>
              <w:top w:val="single" w:sz="16" w:space="0" w:color="000000"/>
              <w:bottom w:val="single" w:sz="16" w:space="0" w:color="000000"/>
            </w:tcBorders>
            <w:shd w:val="clear" w:color="auto" w:fill="FFFFFF"/>
            <w:vAlign w:val="bottom"/>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t</w:t>
            </w:r>
          </w:p>
        </w:tc>
        <w:tc>
          <w:tcPr>
            <w:tcW w:w="1019" w:type="dxa"/>
            <w:vMerge w:val="restart"/>
            <w:tcBorders>
              <w:top w:val="single" w:sz="16" w:space="0" w:color="000000"/>
              <w:bottom w:val="single" w:sz="16" w:space="0" w:color="000000"/>
              <w:right w:val="single" w:sz="16" w:space="0" w:color="000000"/>
            </w:tcBorders>
            <w:shd w:val="clear" w:color="auto" w:fill="FFFFFF"/>
            <w:vAlign w:val="bottom"/>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Sig.</w:t>
            </w:r>
          </w:p>
        </w:tc>
      </w:tr>
      <w:tr w:rsidR="0098724F" w:rsidRPr="007F147F" w:rsidTr="00CA0347">
        <w:trPr>
          <w:cantSplit/>
          <w:tblHeader/>
          <w:jc w:val="center"/>
        </w:trPr>
        <w:tc>
          <w:tcPr>
            <w:tcW w:w="3425"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98724F" w:rsidRPr="007F147F" w:rsidRDefault="0098724F" w:rsidP="00CA0347">
            <w:pPr>
              <w:autoSpaceDE w:val="0"/>
              <w:autoSpaceDN w:val="0"/>
              <w:adjustRightInd w:val="0"/>
              <w:spacing w:after="0" w:line="360" w:lineRule="auto"/>
              <w:jc w:val="both"/>
              <w:rPr>
                <w:rFonts w:ascii="Times New Roman" w:hAnsi="Times New Roman" w:cs="Times New Roman"/>
              </w:rPr>
            </w:pPr>
          </w:p>
        </w:tc>
        <w:tc>
          <w:tcPr>
            <w:tcW w:w="1093" w:type="dxa"/>
            <w:tcBorders>
              <w:left w:val="single" w:sz="16" w:space="0" w:color="000000"/>
              <w:bottom w:val="single" w:sz="16" w:space="0" w:color="000000"/>
            </w:tcBorders>
            <w:shd w:val="clear" w:color="auto" w:fill="FFFFFF"/>
            <w:vAlign w:val="bottom"/>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B</w:t>
            </w:r>
          </w:p>
        </w:tc>
        <w:tc>
          <w:tcPr>
            <w:tcW w:w="1335" w:type="dxa"/>
            <w:tcBorders>
              <w:bottom w:val="single" w:sz="16" w:space="0" w:color="000000"/>
            </w:tcBorders>
            <w:shd w:val="clear" w:color="auto" w:fill="FFFFFF"/>
            <w:vAlign w:val="bottom"/>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Std. Error</w:t>
            </w:r>
          </w:p>
        </w:tc>
        <w:tc>
          <w:tcPr>
            <w:tcW w:w="1469" w:type="dxa"/>
            <w:tcBorders>
              <w:bottom w:val="single" w:sz="16" w:space="0" w:color="000000"/>
            </w:tcBorders>
            <w:shd w:val="clear" w:color="auto" w:fill="FFFFFF"/>
            <w:vAlign w:val="bottom"/>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Beta</w:t>
            </w:r>
          </w:p>
        </w:tc>
        <w:tc>
          <w:tcPr>
            <w:tcW w:w="1019" w:type="dxa"/>
            <w:vMerge/>
            <w:tcBorders>
              <w:top w:val="single" w:sz="16" w:space="0" w:color="000000"/>
              <w:bottom w:val="single" w:sz="16" w:space="0" w:color="000000"/>
            </w:tcBorders>
            <w:shd w:val="clear" w:color="auto" w:fill="FFFFFF"/>
            <w:vAlign w:val="bottom"/>
          </w:tcPr>
          <w:p w:rsidR="0098724F" w:rsidRPr="007F147F" w:rsidRDefault="0098724F" w:rsidP="00CA0347">
            <w:pPr>
              <w:autoSpaceDE w:val="0"/>
              <w:autoSpaceDN w:val="0"/>
              <w:adjustRightInd w:val="0"/>
              <w:spacing w:after="0" w:line="360" w:lineRule="auto"/>
              <w:jc w:val="both"/>
              <w:rPr>
                <w:rFonts w:ascii="Times New Roman" w:hAnsi="Times New Roman" w:cs="Times New Roman"/>
              </w:rPr>
            </w:pPr>
          </w:p>
        </w:tc>
        <w:tc>
          <w:tcPr>
            <w:tcW w:w="1019" w:type="dxa"/>
            <w:vMerge/>
            <w:tcBorders>
              <w:top w:val="single" w:sz="16" w:space="0" w:color="000000"/>
              <w:bottom w:val="single" w:sz="16" w:space="0" w:color="000000"/>
              <w:right w:val="single" w:sz="16" w:space="0" w:color="000000"/>
            </w:tcBorders>
            <w:shd w:val="clear" w:color="auto" w:fill="FFFFFF"/>
            <w:vAlign w:val="bottom"/>
          </w:tcPr>
          <w:p w:rsidR="0098724F" w:rsidRPr="007F147F" w:rsidRDefault="0098724F" w:rsidP="00CA0347">
            <w:pPr>
              <w:autoSpaceDE w:val="0"/>
              <w:autoSpaceDN w:val="0"/>
              <w:adjustRightInd w:val="0"/>
              <w:spacing w:after="0" w:line="360" w:lineRule="auto"/>
              <w:jc w:val="both"/>
              <w:rPr>
                <w:rFonts w:ascii="Times New Roman" w:hAnsi="Times New Roman" w:cs="Times New Roman"/>
              </w:rPr>
            </w:pPr>
          </w:p>
        </w:tc>
      </w:tr>
      <w:tr w:rsidR="0098724F" w:rsidRPr="007F147F" w:rsidTr="00CA0347">
        <w:trPr>
          <w:cantSplit/>
          <w:tblHeader/>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1</w:t>
            </w:r>
          </w:p>
        </w:tc>
        <w:tc>
          <w:tcPr>
            <w:tcW w:w="2691" w:type="dxa"/>
            <w:tcBorders>
              <w:top w:val="single" w:sz="16" w:space="0" w:color="000000"/>
              <w:left w:val="nil"/>
              <w:bottom w:val="nil"/>
              <w:right w:val="single" w:sz="16" w:space="0" w:color="000000"/>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(Constant)</w:t>
            </w:r>
          </w:p>
        </w:tc>
        <w:tc>
          <w:tcPr>
            <w:tcW w:w="1093" w:type="dxa"/>
            <w:tcBorders>
              <w:top w:val="single" w:sz="16" w:space="0" w:color="000000"/>
              <w:left w:val="single" w:sz="16" w:space="0" w:color="000000"/>
              <w:bottom w:val="nil"/>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3.57</w:t>
            </w:r>
          </w:p>
        </w:tc>
        <w:tc>
          <w:tcPr>
            <w:tcW w:w="1335" w:type="dxa"/>
            <w:tcBorders>
              <w:top w:val="single" w:sz="16" w:space="0" w:color="000000"/>
              <w:bottom w:val="nil"/>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.47</w:t>
            </w:r>
          </w:p>
        </w:tc>
        <w:tc>
          <w:tcPr>
            <w:tcW w:w="1469" w:type="dxa"/>
            <w:tcBorders>
              <w:top w:val="single" w:sz="16" w:space="0" w:color="000000"/>
              <w:bottom w:val="nil"/>
            </w:tcBorders>
            <w:shd w:val="clear" w:color="auto" w:fill="FFFFFF"/>
            <w:vAlign w:val="center"/>
          </w:tcPr>
          <w:p w:rsidR="0098724F" w:rsidRPr="007F147F" w:rsidRDefault="0098724F" w:rsidP="00CA0347">
            <w:pPr>
              <w:autoSpaceDE w:val="0"/>
              <w:autoSpaceDN w:val="0"/>
              <w:adjustRightInd w:val="0"/>
              <w:spacing w:after="0" w:line="360" w:lineRule="auto"/>
              <w:jc w:val="both"/>
              <w:rPr>
                <w:rFonts w:ascii="Times New Roman" w:hAnsi="Times New Roman" w:cs="Times New Roman"/>
              </w:rPr>
            </w:pPr>
          </w:p>
        </w:tc>
        <w:tc>
          <w:tcPr>
            <w:tcW w:w="1019" w:type="dxa"/>
            <w:tcBorders>
              <w:top w:val="single" w:sz="16" w:space="0" w:color="000000"/>
              <w:bottom w:val="nil"/>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7.54</w:t>
            </w:r>
          </w:p>
        </w:tc>
        <w:tc>
          <w:tcPr>
            <w:tcW w:w="1019" w:type="dxa"/>
            <w:tcBorders>
              <w:top w:val="single" w:sz="16" w:space="0" w:color="000000"/>
              <w:bottom w:val="nil"/>
              <w:right w:val="single" w:sz="16" w:space="0" w:color="000000"/>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.00</w:t>
            </w:r>
          </w:p>
        </w:tc>
      </w:tr>
      <w:tr w:rsidR="0098724F" w:rsidRPr="007F147F" w:rsidTr="00CA0347">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98724F" w:rsidRPr="007F147F" w:rsidRDefault="0098724F" w:rsidP="00CA0347">
            <w:pPr>
              <w:autoSpaceDE w:val="0"/>
              <w:autoSpaceDN w:val="0"/>
              <w:adjustRightInd w:val="0"/>
              <w:spacing w:after="0" w:line="360" w:lineRule="auto"/>
              <w:jc w:val="both"/>
              <w:rPr>
                <w:rFonts w:ascii="Times New Roman" w:hAnsi="Times New Roman" w:cs="Times New Roman"/>
              </w:rPr>
            </w:pPr>
          </w:p>
        </w:tc>
        <w:tc>
          <w:tcPr>
            <w:tcW w:w="2691" w:type="dxa"/>
            <w:tcBorders>
              <w:top w:val="nil"/>
              <w:left w:val="nil"/>
              <w:bottom w:val="nil"/>
              <w:right w:val="single" w:sz="16" w:space="0" w:color="000000"/>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Participative Budgetary</w:t>
            </w:r>
          </w:p>
        </w:tc>
        <w:tc>
          <w:tcPr>
            <w:tcW w:w="1093" w:type="dxa"/>
            <w:tcBorders>
              <w:top w:val="nil"/>
              <w:left w:val="single" w:sz="16" w:space="0" w:color="000000"/>
              <w:bottom w:val="nil"/>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.19</w:t>
            </w:r>
          </w:p>
        </w:tc>
        <w:tc>
          <w:tcPr>
            <w:tcW w:w="1335" w:type="dxa"/>
            <w:tcBorders>
              <w:top w:val="nil"/>
              <w:bottom w:val="nil"/>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.10</w:t>
            </w:r>
          </w:p>
        </w:tc>
        <w:tc>
          <w:tcPr>
            <w:tcW w:w="1469" w:type="dxa"/>
            <w:tcBorders>
              <w:top w:val="nil"/>
              <w:bottom w:val="nil"/>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.19</w:t>
            </w:r>
          </w:p>
        </w:tc>
        <w:tc>
          <w:tcPr>
            <w:tcW w:w="1019" w:type="dxa"/>
            <w:tcBorders>
              <w:top w:val="nil"/>
              <w:bottom w:val="nil"/>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1.90</w:t>
            </w:r>
          </w:p>
        </w:tc>
        <w:tc>
          <w:tcPr>
            <w:tcW w:w="1019" w:type="dxa"/>
            <w:tcBorders>
              <w:top w:val="nil"/>
              <w:bottom w:val="nil"/>
              <w:right w:val="single" w:sz="16" w:space="0" w:color="000000"/>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.06</w:t>
            </w:r>
          </w:p>
        </w:tc>
      </w:tr>
      <w:tr w:rsidR="0098724F" w:rsidRPr="007F147F" w:rsidTr="00CA0347">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98724F" w:rsidRPr="007F147F" w:rsidRDefault="0098724F" w:rsidP="00CA0347">
            <w:pPr>
              <w:autoSpaceDE w:val="0"/>
              <w:autoSpaceDN w:val="0"/>
              <w:adjustRightInd w:val="0"/>
              <w:spacing w:after="0" w:line="360" w:lineRule="auto"/>
              <w:jc w:val="both"/>
              <w:rPr>
                <w:rFonts w:ascii="Times New Roman" w:hAnsi="Times New Roman" w:cs="Times New Roman"/>
              </w:rPr>
            </w:pPr>
          </w:p>
        </w:tc>
        <w:tc>
          <w:tcPr>
            <w:tcW w:w="2691" w:type="dxa"/>
            <w:tcBorders>
              <w:top w:val="nil"/>
              <w:left w:val="nil"/>
              <w:bottom w:val="nil"/>
              <w:right w:val="single" w:sz="16" w:space="0" w:color="000000"/>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Asymmetry Information</w:t>
            </w:r>
          </w:p>
        </w:tc>
        <w:tc>
          <w:tcPr>
            <w:tcW w:w="1093" w:type="dxa"/>
            <w:tcBorders>
              <w:top w:val="nil"/>
              <w:left w:val="single" w:sz="16" w:space="0" w:color="000000"/>
              <w:bottom w:val="nil"/>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-.37</w:t>
            </w:r>
          </w:p>
        </w:tc>
        <w:tc>
          <w:tcPr>
            <w:tcW w:w="1335" w:type="dxa"/>
            <w:tcBorders>
              <w:top w:val="nil"/>
              <w:bottom w:val="nil"/>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.09</w:t>
            </w:r>
          </w:p>
        </w:tc>
        <w:tc>
          <w:tcPr>
            <w:tcW w:w="1469" w:type="dxa"/>
            <w:tcBorders>
              <w:top w:val="nil"/>
              <w:bottom w:val="nil"/>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-.39</w:t>
            </w:r>
          </w:p>
        </w:tc>
        <w:tc>
          <w:tcPr>
            <w:tcW w:w="1019" w:type="dxa"/>
            <w:tcBorders>
              <w:top w:val="nil"/>
              <w:bottom w:val="nil"/>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-3.99</w:t>
            </w:r>
          </w:p>
        </w:tc>
        <w:tc>
          <w:tcPr>
            <w:tcW w:w="1019" w:type="dxa"/>
            <w:tcBorders>
              <w:top w:val="nil"/>
              <w:bottom w:val="nil"/>
              <w:right w:val="single" w:sz="16" w:space="0" w:color="000000"/>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.00</w:t>
            </w:r>
          </w:p>
        </w:tc>
      </w:tr>
      <w:tr w:rsidR="0098724F" w:rsidRPr="007F147F" w:rsidTr="00CA0347">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98724F" w:rsidRPr="007F147F" w:rsidRDefault="0098724F" w:rsidP="00CA0347">
            <w:pPr>
              <w:autoSpaceDE w:val="0"/>
              <w:autoSpaceDN w:val="0"/>
              <w:adjustRightInd w:val="0"/>
              <w:spacing w:after="0" w:line="360" w:lineRule="auto"/>
              <w:jc w:val="both"/>
              <w:rPr>
                <w:rFonts w:ascii="Times New Roman" w:hAnsi="Times New Roman" w:cs="Times New Roman"/>
              </w:rPr>
            </w:pPr>
          </w:p>
        </w:tc>
        <w:tc>
          <w:tcPr>
            <w:tcW w:w="2691" w:type="dxa"/>
            <w:tcBorders>
              <w:top w:val="nil"/>
              <w:left w:val="nil"/>
              <w:bottom w:val="nil"/>
              <w:right w:val="single" w:sz="16" w:space="0" w:color="000000"/>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Pressure-Handling Budgetary</w:t>
            </w:r>
          </w:p>
        </w:tc>
        <w:tc>
          <w:tcPr>
            <w:tcW w:w="1093" w:type="dxa"/>
            <w:tcBorders>
              <w:top w:val="nil"/>
              <w:left w:val="single" w:sz="16" w:space="0" w:color="000000"/>
              <w:bottom w:val="nil"/>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-.35</w:t>
            </w:r>
          </w:p>
        </w:tc>
        <w:tc>
          <w:tcPr>
            <w:tcW w:w="1335" w:type="dxa"/>
            <w:tcBorders>
              <w:top w:val="nil"/>
              <w:bottom w:val="nil"/>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.10</w:t>
            </w:r>
          </w:p>
        </w:tc>
        <w:tc>
          <w:tcPr>
            <w:tcW w:w="1469" w:type="dxa"/>
            <w:tcBorders>
              <w:top w:val="nil"/>
              <w:bottom w:val="nil"/>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-.35</w:t>
            </w:r>
          </w:p>
        </w:tc>
        <w:tc>
          <w:tcPr>
            <w:tcW w:w="1019" w:type="dxa"/>
            <w:tcBorders>
              <w:top w:val="nil"/>
              <w:bottom w:val="nil"/>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-3.50</w:t>
            </w:r>
          </w:p>
        </w:tc>
        <w:tc>
          <w:tcPr>
            <w:tcW w:w="1019" w:type="dxa"/>
            <w:tcBorders>
              <w:top w:val="nil"/>
              <w:bottom w:val="nil"/>
              <w:right w:val="single" w:sz="16" w:space="0" w:color="000000"/>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.001</w:t>
            </w:r>
          </w:p>
        </w:tc>
      </w:tr>
      <w:tr w:rsidR="0098724F" w:rsidRPr="007F147F" w:rsidTr="00CA0347">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98724F" w:rsidRPr="007F147F" w:rsidRDefault="0098724F" w:rsidP="00CA0347">
            <w:pPr>
              <w:autoSpaceDE w:val="0"/>
              <w:autoSpaceDN w:val="0"/>
              <w:adjustRightInd w:val="0"/>
              <w:spacing w:after="0" w:line="360" w:lineRule="auto"/>
              <w:jc w:val="both"/>
              <w:rPr>
                <w:rFonts w:ascii="Times New Roman" w:hAnsi="Times New Roman" w:cs="Times New Roman"/>
              </w:rPr>
            </w:pPr>
          </w:p>
        </w:tc>
        <w:tc>
          <w:tcPr>
            <w:tcW w:w="2691" w:type="dxa"/>
            <w:tcBorders>
              <w:top w:val="nil"/>
              <w:left w:val="nil"/>
              <w:bottom w:val="single" w:sz="16" w:space="0" w:color="000000"/>
              <w:right w:val="single" w:sz="16" w:space="0" w:color="000000"/>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 xml:space="preserve">Organization Cohesiveness </w:t>
            </w:r>
          </w:p>
        </w:tc>
        <w:tc>
          <w:tcPr>
            <w:tcW w:w="1093" w:type="dxa"/>
            <w:tcBorders>
              <w:top w:val="nil"/>
              <w:left w:val="single" w:sz="16" w:space="0" w:color="000000"/>
              <w:bottom w:val="single" w:sz="16" w:space="0" w:color="000000"/>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.32</w:t>
            </w:r>
          </w:p>
        </w:tc>
        <w:tc>
          <w:tcPr>
            <w:tcW w:w="1335" w:type="dxa"/>
            <w:tcBorders>
              <w:top w:val="nil"/>
              <w:bottom w:val="single" w:sz="16" w:space="0" w:color="000000"/>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.08</w:t>
            </w:r>
          </w:p>
        </w:tc>
        <w:tc>
          <w:tcPr>
            <w:tcW w:w="1469" w:type="dxa"/>
            <w:tcBorders>
              <w:top w:val="nil"/>
              <w:bottom w:val="single" w:sz="16" w:space="0" w:color="000000"/>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.38</w:t>
            </w:r>
          </w:p>
        </w:tc>
        <w:tc>
          <w:tcPr>
            <w:tcW w:w="1019" w:type="dxa"/>
            <w:tcBorders>
              <w:top w:val="nil"/>
              <w:bottom w:val="single" w:sz="16" w:space="0" w:color="000000"/>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3.86</w:t>
            </w:r>
          </w:p>
        </w:tc>
        <w:tc>
          <w:tcPr>
            <w:tcW w:w="1019" w:type="dxa"/>
            <w:tcBorders>
              <w:top w:val="nil"/>
              <w:bottom w:val="single" w:sz="16" w:space="0" w:color="000000"/>
              <w:right w:val="single" w:sz="16" w:space="0" w:color="000000"/>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.00</w:t>
            </w:r>
          </w:p>
        </w:tc>
      </w:tr>
      <w:tr w:rsidR="0098724F" w:rsidRPr="007F147F" w:rsidTr="00CA0347">
        <w:trPr>
          <w:cantSplit/>
          <w:jc w:val="center"/>
        </w:trPr>
        <w:tc>
          <w:tcPr>
            <w:tcW w:w="9360" w:type="dxa"/>
            <w:gridSpan w:val="7"/>
            <w:tcBorders>
              <w:top w:val="nil"/>
              <w:left w:val="nil"/>
              <w:bottom w:val="nil"/>
              <w:right w:val="nil"/>
            </w:tcBorders>
            <w:shd w:val="clear" w:color="auto" w:fill="FFFFFF"/>
          </w:tcPr>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p>
          <w:p w:rsidR="0098724F" w:rsidRPr="007F147F" w:rsidRDefault="0098724F" w:rsidP="00CA0347">
            <w:pPr>
              <w:autoSpaceDE w:val="0"/>
              <w:autoSpaceDN w:val="0"/>
              <w:adjustRightInd w:val="0"/>
              <w:spacing w:after="0" w:line="360" w:lineRule="auto"/>
              <w:ind w:left="60" w:right="60"/>
              <w:jc w:val="both"/>
              <w:rPr>
                <w:rFonts w:ascii="Times New Roman" w:hAnsi="Times New Roman" w:cs="Times New Roman"/>
              </w:rPr>
            </w:pPr>
            <w:r w:rsidRPr="007F147F">
              <w:rPr>
                <w:rFonts w:ascii="Times New Roman" w:hAnsi="Times New Roman" w:cs="Times New Roman"/>
              </w:rPr>
              <w:t>a. Dependent Variable: the average of budgetary slack</w:t>
            </w:r>
          </w:p>
        </w:tc>
      </w:tr>
    </w:tbl>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ab/>
        <w:t xml:space="preserve">Based on the results of the data processing contained in Table 4.12 it can be explained from the significant probability of participatory budgeting variables of 0.06 , a significant probability of asymmetric information variables of 0.00 , a significant probability variable </w:t>
      </w:r>
      <w:r w:rsidRPr="007F147F">
        <w:rPr>
          <w:rFonts w:ascii="Times New Roman" w:hAnsi="Times New Roman" w:cs="Times New Roman"/>
          <w:sz w:val="22"/>
          <w:szCs w:val="22"/>
        </w:rPr>
        <w:t>Pressure-Handling Budgetary</w:t>
      </w:r>
      <w:r w:rsidRPr="007F147F">
        <w:rPr>
          <w:rFonts w:ascii="Times New Roman" w:hAnsi="Times New Roman" w:cs="Times New Roman"/>
          <w:color w:val="212121"/>
          <w:sz w:val="22"/>
          <w:szCs w:val="22"/>
        </w:rPr>
        <w:t xml:space="preserve"> of 0.001 , and the probability of a significant variable </w:t>
      </w:r>
      <w:r w:rsidRPr="007F147F">
        <w:rPr>
          <w:rFonts w:ascii="Times New Roman" w:hAnsi="Times New Roman" w:cs="Times New Roman"/>
          <w:sz w:val="22"/>
          <w:szCs w:val="22"/>
        </w:rPr>
        <w:t xml:space="preserve">Organization Cohesiveness </w:t>
      </w:r>
      <w:r w:rsidRPr="007F147F">
        <w:rPr>
          <w:rFonts w:ascii="Times New Roman" w:hAnsi="Times New Roman" w:cs="Times New Roman"/>
          <w:color w:val="212121"/>
          <w:sz w:val="22"/>
          <w:szCs w:val="22"/>
        </w:rPr>
        <w:t xml:space="preserve">of 0.00 , It can be concluded that the participative budgeting variable does not affect on budgetary slack as participative budgeting probability value above 0.05 , while the budgetary slack variables affected by asymmetric information, the </w:t>
      </w:r>
      <w:r w:rsidRPr="007F147F">
        <w:rPr>
          <w:rFonts w:ascii="Times New Roman" w:hAnsi="Times New Roman" w:cs="Times New Roman"/>
          <w:sz w:val="22"/>
          <w:szCs w:val="22"/>
        </w:rPr>
        <w:t>Pressure-Handling Budgetary</w:t>
      </w:r>
      <w:r w:rsidRPr="007F147F">
        <w:rPr>
          <w:rFonts w:ascii="Times New Roman" w:hAnsi="Times New Roman" w:cs="Times New Roman"/>
          <w:color w:val="212121"/>
          <w:sz w:val="22"/>
          <w:szCs w:val="22"/>
        </w:rPr>
        <w:t>, and commitment to organizations where significant probability value below 0.05 with a systematic equation :</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Y = 3.57+ 0,19X1 - 0,37X2 - 0,35X3 0,32X4 + e +</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Multiple regression equation above can be interpreted that:</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1. The constant value of 3.57 indicating that if the independent variables are participative budgeting, information asymmetry, pressure-handling budgetary and organizational cohesiveness is not exist  then the value of the constant budgetary slack is 3.57.</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2. The coefficient participative budgeting variable regression is (positive) 0.19. This means that any increasing participative budgeting would climb the budgetary slack 19.0% without the influence of other factors.</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3. The coefficient regression asymmetric information (negative) is -0.37 this means that any increasing in asymmetric information will reduce budgetary slack of 37.4% without the influence of other factors.</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lastRenderedPageBreak/>
        <w:t xml:space="preserve">4. The coefficient regression suppression budget </w:t>
      </w:r>
      <w:proofErr w:type="gramStart"/>
      <w:r w:rsidRPr="007F147F">
        <w:rPr>
          <w:rFonts w:ascii="Times New Roman" w:hAnsi="Times New Roman" w:cs="Times New Roman"/>
          <w:color w:val="212121"/>
          <w:sz w:val="22"/>
          <w:szCs w:val="22"/>
        </w:rPr>
        <w:t>is  (</w:t>
      </w:r>
      <w:proofErr w:type="gramEnd"/>
      <w:r w:rsidRPr="007F147F">
        <w:rPr>
          <w:rFonts w:ascii="Times New Roman" w:hAnsi="Times New Roman" w:cs="Times New Roman"/>
          <w:color w:val="212121"/>
          <w:sz w:val="22"/>
          <w:szCs w:val="22"/>
        </w:rPr>
        <w:t>negative) -0.35 this means that any increasing in emphasis occurred budgetary slack budget will decrease of  34.8% without the influence of other factors.</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5. The coefficient regression organizational commitment is (positive) 0.32 this means that there is an increase commitment in single organization will raise the budgetary slack of 31.8% without the influence of other factors.</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b/>
          <w:color w:val="212121"/>
          <w:sz w:val="22"/>
          <w:szCs w:val="22"/>
        </w:rPr>
      </w:pPr>
      <w:r w:rsidRPr="007F147F">
        <w:rPr>
          <w:rFonts w:ascii="Times New Roman" w:hAnsi="Times New Roman" w:cs="Times New Roman"/>
          <w:b/>
          <w:color w:val="212121"/>
          <w:sz w:val="22"/>
          <w:szCs w:val="22"/>
        </w:rPr>
        <w:t>2. DISCUSSION</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2.1. The effect of Participative Budgeting on the budgetary slack</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ab/>
        <w:t xml:space="preserve">Based on the results of partial test between the effects of participative budgeting on the budgetary slack, showed the t value of 1.90 with a significance value of 0.00 </w:t>
      </w:r>
      <w:proofErr w:type="gramStart"/>
      <w:r w:rsidRPr="007F147F">
        <w:rPr>
          <w:rFonts w:ascii="Times New Roman" w:hAnsi="Times New Roman" w:cs="Times New Roman"/>
          <w:color w:val="212121"/>
          <w:sz w:val="22"/>
          <w:szCs w:val="22"/>
        </w:rPr>
        <w:t>which had under 0.06.</w:t>
      </w:r>
      <w:proofErr w:type="gramEnd"/>
      <w:r w:rsidRPr="007F147F">
        <w:rPr>
          <w:rFonts w:ascii="Times New Roman" w:hAnsi="Times New Roman" w:cs="Times New Roman"/>
          <w:color w:val="212121"/>
          <w:sz w:val="22"/>
          <w:szCs w:val="22"/>
        </w:rPr>
        <w:t xml:space="preserve"> While the results of multiple regression test showed regression coefficient of 0.19.</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ab/>
        <w:t>The first hypothesis in this study was rejected, thus it can be concluded that participative budgeting does not affect the budgetary slack.</w:t>
      </w:r>
    </w:p>
    <w:p w:rsidR="0098724F" w:rsidRPr="007F147F" w:rsidRDefault="0098724F" w:rsidP="009872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rPr>
      </w:pPr>
      <w:r w:rsidRPr="007F147F">
        <w:rPr>
          <w:rFonts w:ascii="Times New Roman" w:eastAsia="Times New Roman" w:hAnsi="Times New Roman" w:cs="Times New Roman"/>
          <w:color w:val="212121"/>
        </w:rPr>
        <w:t>The results of this study are supported with conducting research by Merchant (1985), Dunk (1993), and the Goddess (2014) found the participative budgetary negatively affecting on budgetary slack.</w:t>
      </w:r>
    </w:p>
    <w:p w:rsidR="0098724F" w:rsidRPr="007F147F" w:rsidRDefault="0098724F" w:rsidP="009872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rPr>
      </w:pPr>
      <w:r w:rsidRPr="007F147F">
        <w:rPr>
          <w:rFonts w:ascii="Times New Roman" w:eastAsia="Times New Roman" w:hAnsi="Times New Roman" w:cs="Times New Roman"/>
          <w:color w:val="212121"/>
        </w:rPr>
        <w:tab/>
        <w:t>According to Milani (1975) by arranging the participative budgetary is expected the subordinate manager’s performance will increase. It is based on the notion that when a goal or standard designed on the participative approved, then the employee will be serious in the purposing or establishing standards, and the employees also have a sense of personal responsibility to achieve it because of the participation in preparation.</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2.2. The effect of Asymmetric Information on budgetary slack</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ab/>
      </w:r>
      <w:proofErr w:type="gramStart"/>
      <w:r w:rsidRPr="007F147F">
        <w:rPr>
          <w:rFonts w:ascii="Times New Roman" w:hAnsi="Times New Roman" w:cs="Times New Roman"/>
          <w:color w:val="212121"/>
          <w:sz w:val="22"/>
          <w:szCs w:val="22"/>
        </w:rPr>
        <w:t>Based on the results partial test between the effects of asymmetric information on the budgetary slack, showed t value of -3.99 with significance value of 0.00 which had under 0.05.</w:t>
      </w:r>
      <w:proofErr w:type="gramEnd"/>
      <w:r w:rsidRPr="007F147F">
        <w:rPr>
          <w:rFonts w:ascii="Times New Roman" w:hAnsi="Times New Roman" w:cs="Times New Roman"/>
          <w:color w:val="212121"/>
          <w:sz w:val="22"/>
          <w:szCs w:val="22"/>
        </w:rPr>
        <w:t xml:space="preserve"> While the results of multiple regression test showed regression coefficient of -.37.</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ab/>
        <w:t>The second hypothesis in this study accepted, thus it can be concluded that asymmetric information affect the budgetary slack.</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ab/>
        <w:t>The budgetary slack would be wider in the asymmetric information conditions because the asymmetry information encourages budgeting subordinates / executors of the budget proposing on the budgetary slack. Theoretically, the asymmetry information can be reduced by strengthening monitoring and improving the quality of explanation. (</w:t>
      </w:r>
      <w:proofErr w:type="spellStart"/>
      <w:proofErr w:type="gramStart"/>
      <w:r w:rsidRPr="007F147F">
        <w:rPr>
          <w:rFonts w:ascii="Times New Roman" w:hAnsi="Times New Roman" w:cs="Times New Roman"/>
          <w:color w:val="212121"/>
          <w:sz w:val="22"/>
          <w:szCs w:val="22"/>
        </w:rPr>
        <w:t>Suartana</w:t>
      </w:r>
      <w:proofErr w:type="spellEnd"/>
      <w:r w:rsidRPr="007F147F">
        <w:rPr>
          <w:rFonts w:ascii="Times New Roman" w:hAnsi="Times New Roman" w:cs="Times New Roman"/>
          <w:color w:val="212121"/>
          <w:sz w:val="22"/>
          <w:szCs w:val="22"/>
        </w:rPr>
        <w:t xml:space="preserve"> ,</w:t>
      </w:r>
      <w:proofErr w:type="gramEnd"/>
      <w:r w:rsidRPr="007F147F">
        <w:rPr>
          <w:rFonts w:ascii="Times New Roman" w:hAnsi="Times New Roman" w:cs="Times New Roman"/>
          <w:color w:val="212121"/>
          <w:sz w:val="22"/>
          <w:szCs w:val="22"/>
        </w:rPr>
        <w:t xml:space="preserve"> 2010)</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ab/>
        <w:t>The results of this study are also consistent with the results of research conducted by the Goddess (</w:t>
      </w:r>
      <w:proofErr w:type="gramStart"/>
      <w:r w:rsidRPr="007F147F">
        <w:rPr>
          <w:rFonts w:ascii="Times New Roman" w:hAnsi="Times New Roman" w:cs="Times New Roman"/>
          <w:color w:val="212121"/>
          <w:sz w:val="22"/>
          <w:szCs w:val="22"/>
        </w:rPr>
        <w:t>2014 )</w:t>
      </w:r>
      <w:proofErr w:type="gramEnd"/>
      <w:r w:rsidRPr="007F147F">
        <w:rPr>
          <w:rFonts w:ascii="Times New Roman" w:hAnsi="Times New Roman" w:cs="Times New Roman"/>
          <w:color w:val="212121"/>
          <w:sz w:val="22"/>
          <w:szCs w:val="22"/>
        </w:rPr>
        <w:t xml:space="preserve"> that the asymmetry information positive influence on budgetary slack, </w:t>
      </w:r>
      <w:proofErr w:type="spellStart"/>
      <w:r w:rsidRPr="007F147F">
        <w:rPr>
          <w:rFonts w:ascii="Times New Roman" w:hAnsi="Times New Roman" w:cs="Times New Roman"/>
          <w:color w:val="212121"/>
          <w:sz w:val="22"/>
          <w:szCs w:val="22"/>
        </w:rPr>
        <w:t>Mahadewi</w:t>
      </w:r>
      <w:proofErr w:type="spellEnd"/>
      <w:r w:rsidRPr="007F147F">
        <w:rPr>
          <w:rFonts w:ascii="Times New Roman" w:hAnsi="Times New Roman" w:cs="Times New Roman"/>
          <w:color w:val="212121"/>
          <w:sz w:val="22"/>
          <w:szCs w:val="22"/>
        </w:rPr>
        <w:t xml:space="preserve"> ( </w:t>
      </w:r>
      <w:r w:rsidRPr="007F147F">
        <w:rPr>
          <w:rFonts w:ascii="Times New Roman" w:hAnsi="Times New Roman" w:cs="Times New Roman"/>
          <w:color w:val="212121"/>
          <w:sz w:val="22"/>
          <w:szCs w:val="22"/>
        </w:rPr>
        <w:lastRenderedPageBreak/>
        <w:t>2014 ) assessed that the asymmetry information in the participative budgeting system on budgetary slack has a positive influence .</w:t>
      </w:r>
    </w:p>
    <w:p w:rsidR="0098724F" w:rsidRPr="007F147F" w:rsidRDefault="0098724F" w:rsidP="0098724F">
      <w:pPr>
        <w:pStyle w:val="HTMLPreformatted"/>
        <w:shd w:val="clear" w:color="auto" w:fill="FFFFFF"/>
        <w:spacing w:line="360" w:lineRule="auto"/>
        <w:jc w:val="both"/>
        <w:rPr>
          <w:rFonts w:ascii="Times New Roman" w:hAnsi="Times New Roman" w:cs="Times New Roman"/>
          <w:sz w:val="22"/>
          <w:szCs w:val="22"/>
        </w:rPr>
      </w:pPr>
      <w:r w:rsidRPr="007F147F">
        <w:rPr>
          <w:rFonts w:ascii="Times New Roman" w:hAnsi="Times New Roman" w:cs="Times New Roman"/>
          <w:color w:val="212121"/>
          <w:sz w:val="22"/>
          <w:szCs w:val="22"/>
        </w:rPr>
        <w:tab/>
        <w:t xml:space="preserve">Concerning to the </w:t>
      </w:r>
      <w:proofErr w:type="spellStart"/>
      <w:r w:rsidRPr="007F147F">
        <w:rPr>
          <w:rFonts w:ascii="Times New Roman" w:hAnsi="Times New Roman" w:cs="Times New Roman"/>
          <w:color w:val="212121"/>
          <w:sz w:val="22"/>
          <w:szCs w:val="22"/>
        </w:rPr>
        <w:t>Suartana</w:t>
      </w:r>
      <w:proofErr w:type="spellEnd"/>
      <w:r w:rsidRPr="007F147F">
        <w:rPr>
          <w:rFonts w:ascii="Times New Roman" w:hAnsi="Times New Roman" w:cs="Times New Roman"/>
          <w:color w:val="212121"/>
          <w:sz w:val="22"/>
          <w:szCs w:val="22"/>
        </w:rPr>
        <w:t xml:space="preserve"> (2010) revealed that budgetary slack will be wider in the asymmetric information condition because the information asymmetry encourages budgeting subordinates / executors of the budget proposing on the budgetary slack</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 xml:space="preserve">2.3. The Effect </w:t>
      </w:r>
      <w:proofErr w:type="gramStart"/>
      <w:r w:rsidRPr="007F147F">
        <w:rPr>
          <w:rFonts w:ascii="Times New Roman" w:hAnsi="Times New Roman" w:cs="Times New Roman"/>
          <w:color w:val="212121"/>
          <w:sz w:val="22"/>
          <w:szCs w:val="22"/>
        </w:rPr>
        <w:t>of  Pressure</w:t>
      </w:r>
      <w:proofErr w:type="gramEnd"/>
      <w:r w:rsidRPr="007F147F">
        <w:rPr>
          <w:rFonts w:ascii="Times New Roman" w:hAnsi="Times New Roman" w:cs="Times New Roman"/>
          <w:color w:val="212121"/>
          <w:sz w:val="22"/>
          <w:szCs w:val="22"/>
        </w:rPr>
        <w:t>-Handle On Budgetary Slack</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lang w:val="id-ID"/>
        </w:rPr>
      </w:pPr>
      <w:r w:rsidRPr="007F147F">
        <w:rPr>
          <w:rFonts w:ascii="Times New Roman" w:hAnsi="Times New Roman" w:cs="Times New Roman"/>
          <w:color w:val="212121"/>
          <w:sz w:val="22"/>
          <w:szCs w:val="22"/>
        </w:rPr>
        <w:tab/>
        <w:t>Based on the results of the partial test (t test) between the pressure-handle on the budgetary slack, it can be showed t value of -1.18 with significance value of 0.001 which is under 0.05. As for the coefficient multiple regression tests showed regression of -.35. Thus, the third hypothesis is accepted, the handle-pressure budgeting effect on the incidence of budgetary slack. The more pressure-handling budget increases, the more budget will raise on budgeting slack targets.</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lang w:val="id-ID"/>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 xml:space="preserve">The pressure-handling budgetary occurs when the budget targets is being s a benchmark of subordinates performance, or providing monitory extra incentives such as bonuses when the budgeting targets reached. Based on the results of research, the pressure-handling budgetary has significant influence on the budgetary slack on the proposing budget process at SKPD </w:t>
      </w:r>
      <w:proofErr w:type="spellStart"/>
      <w:r w:rsidRPr="007F147F">
        <w:rPr>
          <w:rFonts w:ascii="Times New Roman" w:hAnsi="Times New Roman" w:cs="Times New Roman"/>
          <w:color w:val="212121"/>
          <w:sz w:val="22"/>
          <w:szCs w:val="22"/>
        </w:rPr>
        <w:t>Klaten</w:t>
      </w:r>
      <w:proofErr w:type="spellEnd"/>
      <w:r w:rsidRPr="007F147F">
        <w:rPr>
          <w:rFonts w:ascii="Times New Roman" w:hAnsi="Times New Roman" w:cs="Times New Roman"/>
          <w:color w:val="212121"/>
          <w:sz w:val="22"/>
          <w:szCs w:val="22"/>
        </w:rPr>
        <w:t xml:space="preserve"> regency.</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 xml:space="preserve">A significant relationship between pressure handling budgeting with budgetary slack was supported by research conducted </w:t>
      </w:r>
      <w:proofErr w:type="gramStart"/>
      <w:r w:rsidRPr="007F147F">
        <w:rPr>
          <w:rFonts w:ascii="Times New Roman" w:hAnsi="Times New Roman" w:cs="Times New Roman"/>
          <w:color w:val="212121"/>
          <w:sz w:val="22"/>
          <w:szCs w:val="22"/>
        </w:rPr>
        <w:t xml:space="preserve">of  </w:t>
      </w:r>
      <w:proofErr w:type="spellStart"/>
      <w:r w:rsidRPr="007F147F">
        <w:rPr>
          <w:rFonts w:ascii="Times New Roman" w:hAnsi="Times New Roman" w:cs="Times New Roman"/>
          <w:color w:val="212121"/>
          <w:sz w:val="22"/>
          <w:szCs w:val="22"/>
        </w:rPr>
        <w:t>Apriantini</w:t>
      </w:r>
      <w:proofErr w:type="spellEnd"/>
      <w:proofErr w:type="gramEnd"/>
      <w:r w:rsidRPr="007F147F">
        <w:rPr>
          <w:rFonts w:ascii="Times New Roman" w:hAnsi="Times New Roman" w:cs="Times New Roman"/>
          <w:color w:val="212121"/>
          <w:sz w:val="22"/>
          <w:szCs w:val="22"/>
        </w:rPr>
        <w:t xml:space="preserve"> (2014) that assisted the pressure-handling budgetary has a significant influence on the budgetary slack.</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 xml:space="preserve">Regarding the opinion of Lewis in </w:t>
      </w:r>
      <w:proofErr w:type="spellStart"/>
      <w:r w:rsidRPr="007F147F">
        <w:rPr>
          <w:rFonts w:ascii="Times New Roman" w:hAnsi="Times New Roman" w:cs="Times New Roman"/>
          <w:color w:val="212121"/>
          <w:sz w:val="22"/>
          <w:szCs w:val="22"/>
        </w:rPr>
        <w:t>Ramdeen</w:t>
      </w:r>
      <w:proofErr w:type="spellEnd"/>
      <w:r w:rsidRPr="007F147F">
        <w:rPr>
          <w:rFonts w:ascii="Times New Roman" w:hAnsi="Times New Roman" w:cs="Times New Roman"/>
          <w:color w:val="212121"/>
          <w:sz w:val="22"/>
          <w:szCs w:val="22"/>
        </w:rPr>
        <w:t xml:space="preserve"> et.al (2006) explained that the pressure handling budgeting in the work performance can encourage the budgetary slack. The prime reason the subordinate manager creating the budgetary slack is creating the opportunities for them to increase the reward that was obtained, if the managers thinks </w:t>
      </w:r>
      <w:proofErr w:type="spellStart"/>
      <w:r w:rsidRPr="007F147F">
        <w:rPr>
          <w:rFonts w:ascii="Times New Roman" w:hAnsi="Times New Roman" w:cs="Times New Roman"/>
          <w:color w:val="212121"/>
          <w:sz w:val="22"/>
          <w:szCs w:val="22"/>
        </w:rPr>
        <w:t>thatt</w:t>
      </w:r>
      <w:proofErr w:type="spellEnd"/>
      <w:r w:rsidRPr="007F147F">
        <w:rPr>
          <w:rFonts w:ascii="Times New Roman" w:hAnsi="Times New Roman" w:cs="Times New Roman"/>
          <w:color w:val="212121"/>
          <w:sz w:val="22"/>
          <w:szCs w:val="22"/>
        </w:rPr>
        <w:t xml:space="preserve"> the awards they have received based on the achievement of a budget, thus they will create the budgetary slack while the participation process with suppression budget. </w:t>
      </w:r>
      <w:proofErr w:type="gramStart"/>
      <w:r w:rsidRPr="007F147F">
        <w:rPr>
          <w:rFonts w:ascii="Times New Roman" w:hAnsi="Times New Roman" w:cs="Times New Roman"/>
          <w:color w:val="212121"/>
          <w:sz w:val="22"/>
          <w:szCs w:val="22"/>
        </w:rPr>
        <w:t>(</w:t>
      </w:r>
      <w:proofErr w:type="spellStart"/>
      <w:r w:rsidRPr="007F147F">
        <w:rPr>
          <w:rFonts w:ascii="Times New Roman" w:hAnsi="Times New Roman" w:cs="Times New Roman"/>
          <w:color w:val="212121"/>
          <w:sz w:val="22"/>
          <w:szCs w:val="22"/>
        </w:rPr>
        <w:t>Ramdeen</w:t>
      </w:r>
      <w:proofErr w:type="spellEnd"/>
      <w:r w:rsidRPr="007F147F">
        <w:rPr>
          <w:rFonts w:ascii="Times New Roman" w:hAnsi="Times New Roman" w:cs="Times New Roman"/>
          <w:color w:val="212121"/>
          <w:sz w:val="22"/>
          <w:szCs w:val="22"/>
        </w:rPr>
        <w:t xml:space="preserve"> et.al, 2006).</w:t>
      </w:r>
      <w:proofErr w:type="gramEnd"/>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2.4. The Effect of Influence Organizational Cohesiveness on budgetary slack</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ab/>
      </w:r>
      <w:proofErr w:type="gramStart"/>
      <w:r w:rsidRPr="007F147F">
        <w:rPr>
          <w:rFonts w:ascii="Times New Roman" w:hAnsi="Times New Roman" w:cs="Times New Roman"/>
          <w:color w:val="212121"/>
          <w:sz w:val="22"/>
          <w:szCs w:val="22"/>
        </w:rPr>
        <w:t>Based on the results of the partial test (t test) between organizational cohesiveness on budgetary slack showed t value of 3.86 with significance value of 0.001 which is under 0.00.</w:t>
      </w:r>
      <w:proofErr w:type="gramEnd"/>
      <w:r w:rsidRPr="007F147F">
        <w:rPr>
          <w:rFonts w:ascii="Times New Roman" w:hAnsi="Times New Roman" w:cs="Times New Roman"/>
          <w:color w:val="212121"/>
          <w:sz w:val="22"/>
          <w:szCs w:val="22"/>
        </w:rPr>
        <w:t xml:space="preserve"> As for the multiple regression test showed regression coefficient of 0.32. Then, that the fourth hypothesis is accepted, organizational cohesiveness influences the onset of budgetary slack. Having an increase </w:t>
      </w:r>
      <w:proofErr w:type="gramStart"/>
      <w:r w:rsidRPr="007F147F">
        <w:rPr>
          <w:rFonts w:ascii="Times New Roman" w:hAnsi="Times New Roman" w:cs="Times New Roman"/>
          <w:color w:val="212121"/>
          <w:sz w:val="22"/>
          <w:szCs w:val="22"/>
        </w:rPr>
        <w:t>of  organizational</w:t>
      </w:r>
      <w:proofErr w:type="gramEnd"/>
      <w:r w:rsidRPr="007F147F">
        <w:rPr>
          <w:rFonts w:ascii="Times New Roman" w:hAnsi="Times New Roman" w:cs="Times New Roman"/>
          <w:color w:val="212121"/>
          <w:sz w:val="22"/>
          <w:szCs w:val="22"/>
        </w:rPr>
        <w:t xml:space="preserve"> cohesiveness, it will improve on the budgetary slack in setting budget targets.</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lastRenderedPageBreak/>
        <w:t xml:space="preserve">According to Porter et al (1974) the organizational cohesiveness can grow due to people have an emotional attachment to the organization including moral support and  the values ​​acceptation that exist either  in the organization or individual as well as the determination within myself to the service of the organization . Manager who has a high organizational commitment will have a more positive mindset and try to do their best for the sake of for the organization. With the high commitment, the high </w:t>
      </w:r>
      <w:proofErr w:type="spellStart"/>
      <w:r w:rsidRPr="007F147F">
        <w:rPr>
          <w:rFonts w:ascii="Times New Roman" w:hAnsi="Times New Roman" w:cs="Times New Roman"/>
          <w:color w:val="212121"/>
          <w:sz w:val="22"/>
          <w:szCs w:val="22"/>
        </w:rPr>
        <w:t>possibilityof</w:t>
      </w:r>
      <w:proofErr w:type="spellEnd"/>
      <w:r w:rsidRPr="007F147F">
        <w:rPr>
          <w:rFonts w:ascii="Times New Roman" w:hAnsi="Times New Roman" w:cs="Times New Roman"/>
          <w:color w:val="212121"/>
          <w:sz w:val="22"/>
          <w:szCs w:val="22"/>
        </w:rPr>
        <w:t xml:space="preserve"> budgetary slack can be avoided.</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 xml:space="preserve">The results of this research are also consistent with the results of research conducted by </w:t>
      </w:r>
      <w:proofErr w:type="spellStart"/>
      <w:r w:rsidRPr="007F147F">
        <w:rPr>
          <w:rFonts w:ascii="Times New Roman" w:hAnsi="Times New Roman" w:cs="Times New Roman"/>
          <w:color w:val="212121"/>
          <w:sz w:val="22"/>
          <w:szCs w:val="22"/>
        </w:rPr>
        <w:t>Apriantini</w:t>
      </w:r>
      <w:proofErr w:type="spellEnd"/>
      <w:r w:rsidRPr="007F147F">
        <w:rPr>
          <w:rFonts w:ascii="Times New Roman" w:hAnsi="Times New Roman" w:cs="Times New Roman"/>
          <w:color w:val="212121"/>
          <w:sz w:val="22"/>
          <w:szCs w:val="22"/>
        </w:rPr>
        <w:t xml:space="preserve"> </w:t>
      </w:r>
      <w:proofErr w:type="gramStart"/>
      <w:r w:rsidRPr="007F147F">
        <w:rPr>
          <w:rFonts w:ascii="Times New Roman" w:hAnsi="Times New Roman" w:cs="Times New Roman"/>
          <w:color w:val="212121"/>
          <w:sz w:val="22"/>
          <w:szCs w:val="22"/>
        </w:rPr>
        <w:t>( 2014</w:t>
      </w:r>
      <w:proofErr w:type="gramEnd"/>
      <w:r w:rsidRPr="007F147F">
        <w:rPr>
          <w:rFonts w:ascii="Times New Roman" w:hAnsi="Times New Roman" w:cs="Times New Roman"/>
          <w:color w:val="212121"/>
          <w:sz w:val="22"/>
          <w:szCs w:val="22"/>
        </w:rPr>
        <w:t xml:space="preserve"> ), there is a significant interaction effects between organizational cohesiveness on the relationship between the participative budgetary and the budgetary slack .</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lang w:val="id-ID"/>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b/>
          <w:color w:val="212121"/>
          <w:sz w:val="22"/>
          <w:szCs w:val="22"/>
        </w:rPr>
      </w:pPr>
      <w:r w:rsidRPr="007F147F">
        <w:rPr>
          <w:rFonts w:ascii="Times New Roman" w:hAnsi="Times New Roman" w:cs="Times New Roman"/>
          <w:b/>
          <w:color w:val="212121"/>
          <w:sz w:val="22"/>
          <w:szCs w:val="22"/>
        </w:rPr>
        <w:t>E. Conclusions and Suggestions</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b/>
          <w:color w:val="212121"/>
          <w:sz w:val="22"/>
          <w:szCs w:val="22"/>
        </w:rPr>
      </w:pPr>
      <w:r w:rsidRPr="007F147F">
        <w:rPr>
          <w:rFonts w:ascii="Times New Roman" w:hAnsi="Times New Roman" w:cs="Times New Roman"/>
          <w:b/>
          <w:color w:val="212121"/>
          <w:sz w:val="22"/>
          <w:szCs w:val="22"/>
        </w:rPr>
        <w:t>1. Conclusions</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Based on the results of research on the Effects of Participative Budgeting, Asymmetric Information, Pressure-Handling Budgeting and Organizational Cohesiveness on budgetary slack, it can be concluded that:</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1. The Participative Budgeting has not effect on budgetary slack</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2. The Asymmetric information has an effect on budgetary slack</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3. The Pressure – Handling Budgeting has an effect on budgetary slack</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4. The Organizational Cohesiveness Organizational has an effect on budgetary slack</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b/>
          <w:color w:val="212121"/>
          <w:sz w:val="22"/>
          <w:szCs w:val="22"/>
        </w:rPr>
      </w:pPr>
      <w:r w:rsidRPr="007F147F">
        <w:rPr>
          <w:rFonts w:ascii="Times New Roman" w:hAnsi="Times New Roman" w:cs="Times New Roman"/>
          <w:b/>
          <w:color w:val="212121"/>
          <w:sz w:val="22"/>
          <w:szCs w:val="22"/>
        </w:rPr>
        <w:t>2. Suggestions</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 The manager should more monitory the details of the budgeting submitted by subordinates.</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 The manager should more equitable in treating his employees.</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rPr>
      </w:pPr>
      <w:r w:rsidRPr="007F147F">
        <w:rPr>
          <w:rFonts w:ascii="Times New Roman" w:hAnsi="Times New Roman" w:cs="Times New Roman"/>
          <w:color w:val="212121"/>
          <w:sz w:val="22"/>
          <w:szCs w:val="22"/>
        </w:rPr>
        <w:t>- The commitment of organization should not use the budgeting as the main prime in assessing the performance of employees.</w:t>
      </w: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lang w:val="id-ID"/>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lang w:val="id-ID"/>
        </w:rPr>
      </w:pPr>
    </w:p>
    <w:p w:rsidR="0098724F" w:rsidRPr="007F147F" w:rsidRDefault="0098724F" w:rsidP="0098724F">
      <w:pPr>
        <w:pStyle w:val="HTMLPreformatted"/>
        <w:shd w:val="clear" w:color="auto" w:fill="FFFFFF"/>
        <w:spacing w:line="360" w:lineRule="auto"/>
        <w:jc w:val="both"/>
        <w:rPr>
          <w:rFonts w:ascii="Times New Roman" w:hAnsi="Times New Roman" w:cs="Times New Roman"/>
          <w:color w:val="212121"/>
          <w:sz w:val="22"/>
          <w:szCs w:val="22"/>
          <w:lang w:val="id-ID"/>
        </w:rPr>
      </w:pPr>
    </w:p>
    <w:p w:rsidR="0098724F" w:rsidRPr="007F147F" w:rsidRDefault="0098724F" w:rsidP="0098724F">
      <w:pPr>
        <w:pStyle w:val="Heading1"/>
        <w:spacing w:before="0" w:line="240" w:lineRule="auto"/>
        <w:jc w:val="center"/>
        <w:rPr>
          <w:rFonts w:ascii="Times New Roman" w:hAnsi="Times New Roman" w:cs="Times New Roman"/>
          <w:color w:val="auto"/>
          <w:sz w:val="22"/>
          <w:szCs w:val="22"/>
          <w:lang w:val="en-US"/>
        </w:rPr>
      </w:pPr>
      <w:r w:rsidRPr="007F147F">
        <w:rPr>
          <w:rFonts w:ascii="Times New Roman" w:hAnsi="Times New Roman" w:cs="Times New Roman"/>
          <w:color w:val="auto"/>
          <w:sz w:val="22"/>
          <w:szCs w:val="22"/>
          <w:lang w:val="en-US"/>
        </w:rPr>
        <w:t>REFERENCE</w:t>
      </w:r>
    </w:p>
    <w:p w:rsidR="0098724F" w:rsidRPr="007F147F" w:rsidRDefault="0098724F" w:rsidP="0098724F">
      <w:pPr>
        <w:spacing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Style w:val="hlfld-contribauthor"/>
          <w:rFonts w:ascii="Times New Roman" w:hAnsi="Times New Roman" w:cs="Times New Roman"/>
        </w:rPr>
        <w:t>Alexander Brüggen</w:t>
      </w:r>
      <w:r w:rsidRPr="007F147F">
        <w:rPr>
          <w:rFonts w:ascii="Times New Roman" w:hAnsi="Times New Roman" w:cs="Times New Roman"/>
        </w:rPr>
        <w:t xml:space="preserve"> and </w:t>
      </w:r>
      <w:r w:rsidRPr="007F147F">
        <w:rPr>
          <w:rStyle w:val="hlfld-contribauthor"/>
          <w:rFonts w:ascii="Times New Roman" w:hAnsi="Times New Roman" w:cs="Times New Roman"/>
        </w:rPr>
        <w:t>Joan L. Luft</w:t>
      </w:r>
      <w:r w:rsidRPr="007F147F">
        <w:rPr>
          <w:rFonts w:ascii="Times New Roman" w:hAnsi="Times New Roman" w:cs="Times New Roman"/>
        </w:rPr>
        <w:t xml:space="preserve">. (2016) Cost Estimates, Cost Overruns, and Project Continuation Decisions. </w:t>
      </w:r>
      <w:r w:rsidRPr="007F147F">
        <w:rPr>
          <w:rStyle w:val="nlmsource"/>
          <w:rFonts w:ascii="Times New Roman" w:hAnsi="Times New Roman" w:cs="Times New Roman"/>
          <w:i/>
          <w:iCs/>
        </w:rPr>
        <w:t>The Accounting Review</w:t>
      </w:r>
      <w:r w:rsidRPr="007F147F">
        <w:rPr>
          <w:rFonts w:ascii="Times New Roman" w:hAnsi="Times New Roman" w:cs="Times New Roman"/>
        </w:rPr>
        <w:t xml:space="preserve"> </w:t>
      </w:r>
      <w:r w:rsidRPr="007F147F">
        <w:rPr>
          <w:rFonts w:ascii="Times New Roman" w:hAnsi="Times New Roman" w:cs="Times New Roman"/>
          <w:b/>
          <w:bCs/>
        </w:rPr>
        <w:t>91</w:t>
      </w:r>
      <w:r w:rsidRPr="007F147F">
        <w:rPr>
          <w:rFonts w:ascii="Times New Roman" w:hAnsi="Times New Roman" w:cs="Times New Roman"/>
        </w:rPr>
        <w:t xml:space="preserve">:3, 793-810. </w:t>
      </w:r>
      <w:r w:rsidRPr="007F147F">
        <w:rPr>
          <w:rFonts w:ascii="Times New Roman" w:hAnsi="Times New Roman" w:cs="Times New Roman"/>
        </w:rPr>
        <w:br/>
        <w:t>Online publication date: 1-Jul-2015.</w:t>
      </w:r>
    </w:p>
    <w:p w:rsidR="0098724F" w:rsidRPr="007F147F" w:rsidRDefault="0098724F" w:rsidP="0098724F">
      <w:pPr>
        <w:spacing w:after="0" w:line="240" w:lineRule="auto"/>
        <w:jc w:val="both"/>
        <w:rPr>
          <w:rFonts w:ascii="Times New Roman" w:hAnsi="Times New Roman" w:cs="Times New Roman"/>
        </w:rPr>
      </w:pPr>
    </w:p>
    <w:p w:rsidR="0098724F" w:rsidRPr="007F147F" w:rsidRDefault="0098724F" w:rsidP="0098724F">
      <w:pPr>
        <w:tabs>
          <w:tab w:val="left" w:pos="5265"/>
        </w:tabs>
        <w:autoSpaceDE w:val="0"/>
        <w:autoSpaceDN w:val="0"/>
        <w:adjustRightInd w:val="0"/>
        <w:spacing w:after="0" w:line="240" w:lineRule="auto"/>
        <w:ind w:left="900" w:hanging="900"/>
        <w:jc w:val="both"/>
        <w:rPr>
          <w:rFonts w:ascii="Times New Roman" w:hAnsi="Times New Roman" w:cs="Times New Roman"/>
          <w:bCs/>
        </w:rPr>
      </w:pPr>
      <w:r w:rsidRPr="007F147F">
        <w:rPr>
          <w:rFonts w:ascii="Times New Roman" w:hAnsi="Times New Roman" w:cs="Times New Roman"/>
        </w:rPr>
        <w:t>Apriantini, Ni Kadek E., dkk. (2014). Pengaruh Partisipasi Anggaran Terhadap Senjangan Anggaran Dengan Penekanan Anggaran dan Komitmen Organisasi Sebagai Variabel Moderating. E-Journal S1 Ak Universitas Pendidikan Ganesha</w:t>
      </w:r>
      <w:r w:rsidRPr="007F147F">
        <w:rPr>
          <w:rFonts w:ascii="Times New Roman" w:hAnsi="Times New Roman" w:cs="Times New Roman"/>
          <w:bCs/>
        </w:rPr>
        <w:t>. 20. Vol. 2 No. 1</w:t>
      </w:r>
    </w:p>
    <w:p w:rsidR="0098724F" w:rsidRPr="007F147F" w:rsidRDefault="0098724F" w:rsidP="0098724F">
      <w:pPr>
        <w:tabs>
          <w:tab w:val="left" w:pos="5265"/>
        </w:tabs>
        <w:autoSpaceDE w:val="0"/>
        <w:autoSpaceDN w:val="0"/>
        <w:adjustRightInd w:val="0"/>
        <w:spacing w:after="0" w:line="240" w:lineRule="auto"/>
        <w:jc w:val="both"/>
        <w:rPr>
          <w:rFonts w:ascii="Times New Roman" w:hAnsi="Times New Roman" w:cs="Times New Roman"/>
          <w:bCs/>
        </w:rPr>
      </w:pPr>
    </w:p>
    <w:p w:rsidR="0098724F" w:rsidRPr="007F147F" w:rsidRDefault="0098724F" w:rsidP="0098724F">
      <w:pPr>
        <w:tabs>
          <w:tab w:val="left" w:pos="5265"/>
        </w:tabs>
        <w:autoSpaceDE w:val="0"/>
        <w:autoSpaceDN w:val="0"/>
        <w:adjustRightInd w:val="0"/>
        <w:spacing w:after="0" w:line="240" w:lineRule="auto"/>
        <w:ind w:left="900" w:hanging="900"/>
        <w:jc w:val="both"/>
        <w:rPr>
          <w:rFonts w:ascii="Times New Roman" w:hAnsi="Times New Roman" w:cs="Times New Roman"/>
          <w:bCs/>
        </w:rPr>
      </w:pPr>
      <w:r w:rsidRPr="007F147F">
        <w:rPr>
          <w:rFonts w:ascii="Times New Roman" w:hAnsi="Times New Roman" w:cs="Times New Roman"/>
          <w:bCs/>
        </w:rPr>
        <w:t xml:space="preserve">Armaeni. (2012). Analisis Pengaruh Partisipasi Anggaran, Informasi Asimetri ,dan Penekanan Anggaran Terhadap Senjangan Anggaran </w:t>
      </w:r>
      <w:r w:rsidRPr="007F147F">
        <w:rPr>
          <w:rFonts w:ascii="Times New Roman" w:hAnsi="Times New Roman" w:cs="Times New Roman"/>
          <w:bCs/>
          <w:i/>
        </w:rPr>
        <w:t xml:space="preserve">(Budgetary Slack). </w:t>
      </w:r>
      <w:r w:rsidRPr="007F147F">
        <w:rPr>
          <w:rFonts w:ascii="Times New Roman" w:hAnsi="Times New Roman" w:cs="Times New Roman"/>
          <w:bCs/>
        </w:rPr>
        <w:t>Disertasi tidak dipublikasikan, Universitas Hasanuddin, Makassar.</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Anthony, Robert N., and Vijay Govindarajan. (2004). </w:t>
      </w:r>
      <w:r w:rsidRPr="007F147F">
        <w:rPr>
          <w:rFonts w:ascii="Times New Roman" w:hAnsi="Times New Roman" w:cs="Times New Roman"/>
          <w:i/>
          <w:iCs/>
        </w:rPr>
        <w:t>ManagementControl System</w:t>
      </w:r>
      <w:r w:rsidRPr="007F147F">
        <w:rPr>
          <w:rFonts w:ascii="Times New Roman" w:hAnsi="Times New Roman" w:cs="Times New Roman"/>
        </w:rPr>
        <w:t>. Edisi 11, Mc-Graw-Hill.</w:t>
      </w: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Bastian, Indra. (2006). </w:t>
      </w:r>
      <w:r w:rsidRPr="007F147F">
        <w:rPr>
          <w:rFonts w:ascii="Times New Roman" w:hAnsi="Times New Roman" w:cs="Times New Roman"/>
          <w:i/>
          <w:iCs/>
        </w:rPr>
        <w:t xml:space="preserve">Akuntansi Sektor Publik: Suatu Pengantar. </w:t>
      </w:r>
      <w:r w:rsidRPr="007F147F">
        <w:rPr>
          <w:rFonts w:ascii="Times New Roman" w:hAnsi="Times New Roman" w:cs="Times New Roman"/>
        </w:rPr>
        <w:t>Jakarta: Erlangga.</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Brownell, Peter. (1980). The Role of Acccounting Data in Performance Evaluation, Bugetary Participation, and Organizational Effectiveness. </w:t>
      </w:r>
      <w:r w:rsidRPr="007F147F">
        <w:rPr>
          <w:rFonts w:ascii="Times New Roman" w:hAnsi="Times New Roman" w:cs="Times New Roman"/>
          <w:i/>
          <w:iCs/>
        </w:rPr>
        <w:t xml:space="preserve">Working Paper Alfred P. Sloan School of Management, </w:t>
      </w:r>
      <w:r w:rsidRPr="007F147F">
        <w:rPr>
          <w:rFonts w:ascii="Times New Roman" w:hAnsi="Times New Roman" w:cs="Times New Roman"/>
        </w:rPr>
        <w:t>pp:1-60.</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i/>
          <w:iCs/>
        </w:rPr>
      </w:pPr>
      <w:r w:rsidRPr="007F147F">
        <w:rPr>
          <w:rFonts w:ascii="Times New Roman" w:hAnsi="Times New Roman" w:cs="Times New Roman"/>
        </w:rPr>
        <w:t xml:space="preserve">Carpentier, C. (1998). Budgetary Participation in a Public Service Organization. </w:t>
      </w:r>
      <w:r w:rsidRPr="007F147F">
        <w:rPr>
          <w:rFonts w:ascii="Times New Roman" w:hAnsi="Times New Roman" w:cs="Times New Roman"/>
          <w:i/>
          <w:iCs/>
        </w:rPr>
        <w:t>Working Paper Series in Business Administration No. 1998:3.</w:t>
      </w:r>
    </w:p>
    <w:p w:rsidR="0098724F" w:rsidRPr="007F147F" w:rsidRDefault="0098724F" w:rsidP="0098724F">
      <w:pPr>
        <w:autoSpaceDE w:val="0"/>
        <w:autoSpaceDN w:val="0"/>
        <w:adjustRightInd w:val="0"/>
        <w:spacing w:after="0" w:line="240" w:lineRule="auto"/>
        <w:jc w:val="both"/>
        <w:rPr>
          <w:rFonts w:ascii="Times New Roman" w:hAnsi="Times New Roman" w:cs="Times New Roman"/>
          <w:i/>
          <w:iCs/>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Darlis, Edfan. (2002). </w:t>
      </w:r>
      <w:r w:rsidRPr="007F147F">
        <w:rPr>
          <w:rFonts w:ascii="Times New Roman" w:hAnsi="Times New Roman" w:cs="Times New Roman"/>
          <w:i/>
          <w:iCs/>
        </w:rPr>
        <w:t>Analisis Pengaruh Komitmen Organisasional dan Ketidakpastian Lingkungan terhadap Hubungan antara Partisipasi Anggaran dengan Senjangan Anggaran</w:t>
      </w:r>
      <w:r w:rsidRPr="007F147F">
        <w:rPr>
          <w:rFonts w:ascii="Times New Roman" w:hAnsi="Times New Roman" w:cs="Times New Roman"/>
        </w:rPr>
        <w:t>. Jurnal Riset Akuntansi Indonesia.Vol. 5, No. 1, Januari. Hlm. 85 – 100.Universitas Riau.</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Dewi, Nyoman Purmita, dan Ni Made Adi Erawati. (2014). Pengaruh Partisipasi Penganggaran, Informasi Asimetris, Penekanan Anggaran dan Komitmen Organisasi pada Senjangan Anggaran. E-Jurnal Akuntansi Universitas Udayana 9.2. 467-486. ISSN : 2302-8556.</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851" w:hanging="851"/>
        <w:rPr>
          <w:rFonts w:ascii="Times New Roman" w:hAnsi="Times New Roman" w:cs="Times New Roman"/>
        </w:rPr>
      </w:pPr>
      <w:r w:rsidRPr="007F147F">
        <w:rPr>
          <w:rFonts w:ascii="Times New Roman" w:hAnsi="Times New Roman" w:cs="Times New Roman"/>
        </w:rPr>
        <w:t xml:space="preserve">Dunk, A.S. (1993). The Effect of Budget Emphasis and Information Asymetry on The Relation Between Budgetary Participation and Slack. </w:t>
      </w:r>
      <w:r w:rsidRPr="007F147F">
        <w:rPr>
          <w:rFonts w:ascii="Times New Roman" w:hAnsi="Times New Roman" w:cs="Times New Roman"/>
          <w:i/>
          <w:iCs/>
        </w:rPr>
        <w:t>The Accounting Review</w:t>
      </w:r>
      <w:r w:rsidRPr="007F147F">
        <w:rPr>
          <w:rFonts w:ascii="Times New Roman" w:hAnsi="Times New Roman" w:cs="Times New Roman"/>
        </w:rPr>
        <w:t>. Vol, 68: 400-410.</w:t>
      </w:r>
    </w:p>
    <w:p w:rsidR="0098724F" w:rsidRPr="007F147F" w:rsidRDefault="0098724F" w:rsidP="0098724F">
      <w:pPr>
        <w:autoSpaceDE w:val="0"/>
        <w:autoSpaceDN w:val="0"/>
        <w:adjustRightInd w:val="0"/>
        <w:spacing w:after="0" w:line="240" w:lineRule="auto"/>
        <w:ind w:left="851" w:hanging="851"/>
        <w:rPr>
          <w:rFonts w:ascii="Times New Roman" w:hAnsi="Times New Roman" w:cs="Times New Roman"/>
        </w:rPr>
      </w:pPr>
    </w:p>
    <w:p w:rsidR="0098724F" w:rsidRPr="007F147F" w:rsidRDefault="0098724F" w:rsidP="0098724F">
      <w:pPr>
        <w:autoSpaceDE w:val="0"/>
        <w:autoSpaceDN w:val="0"/>
        <w:adjustRightInd w:val="0"/>
        <w:spacing w:after="0" w:line="240" w:lineRule="auto"/>
        <w:jc w:val="both"/>
        <w:rPr>
          <w:rFonts w:ascii="Times New Roman" w:hAnsi="Times New Roman" w:cs="Times New Roman"/>
          <w:i/>
          <w:iCs/>
        </w:rPr>
      </w:pPr>
      <w:r w:rsidRPr="007F147F">
        <w:rPr>
          <w:rFonts w:ascii="Times New Roman" w:hAnsi="Times New Roman" w:cs="Times New Roman"/>
        </w:rPr>
        <w:t xml:space="preserve">Govindarajan, V. (1986). </w:t>
      </w:r>
      <w:r w:rsidRPr="007F147F">
        <w:rPr>
          <w:rFonts w:ascii="Times New Roman" w:hAnsi="Times New Roman" w:cs="Times New Roman"/>
          <w:i/>
          <w:iCs/>
        </w:rPr>
        <w:t>Impact of Participation in The Budgetary Process on Managerial Attitudes and Performance: Universalitic and Contingency Perspective</w:t>
      </w:r>
      <w:r w:rsidRPr="007F147F">
        <w:rPr>
          <w:rFonts w:ascii="Times New Roman" w:hAnsi="Times New Roman" w:cs="Times New Roman"/>
        </w:rPr>
        <w:t>.Decision Sciences 17: 496-516.</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Ghozali, Imam. 2009. </w:t>
      </w:r>
      <w:r w:rsidRPr="007F147F">
        <w:rPr>
          <w:rFonts w:ascii="Times New Roman" w:hAnsi="Times New Roman" w:cs="Times New Roman"/>
          <w:i/>
          <w:iCs/>
        </w:rPr>
        <w:t xml:space="preserve">Ekonometrika: Teori Konsep dan Aplikasi dengan SPSS 17. </w:t>
      </w:r>
      <w:r w:rsidRPr="007F147F">
        <w:rPr>
          <w:rFonts w:ascii="Times New Roman" w:hAnsi="Times New Roman" w:cs="Times New Roman"/>
        </w:rPr>
        <w:t>Semarang: Badan Penerbit Universitas Diponegoro.</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Hanson, D.R., dan M.M. Mowen. (1997). </w:t>
      </w:r>
      <w:r w:rsidRPr="007F147F">
        <w:rPr>
          <w:rFonts w:ascii="Times New Roman" w:hAnsi="Times New Roman" w:cs="Times New Roman"/>
          <w:i/>
          <w:iCs/>
        </w:rPr>
        <w:t>Management Accounting</w:t>
      </w:r>
      <w:r w:rsidRPr="007F147F">
        <w:rPr>
          <w:rFonts w:ascii="Times New Roman" w:hAnsi="Times New Roman" w:cs="Times New Roman"/>
        </w:rPr>
        <w:t>. Edisi Keempat. South Western College Publishing.</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Haryanto, dkk. (2007). </w:t>
      </w:r>
      <w:r w:rsidRPr="007F147F">
        <w:rPr>
          <w:rFonts w:ascii="Times New Roman" w:hAnsi="Times New Roman" w:cs="Times New Roman"/>
          <w:i/>
          <w:iCs/>
        </w:rPr>
        <w:t xml:space="preserve">Akuntansi sektor Publik. </w:t>
      </w:r>
      <w:r w:rsidRPr="007F147F">
        <w:rPr>
          <w:rFonts w:ascii="Times New Roman" w:hAnsi="Times New Roman" w:cs="Times New Roman"/>
        </w:rPr>
        <w:t>Semarang: Badan Penerbit Universitas Diponegoro Kampus Undip Pleburan.</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Haryono, Yon. “</w:t>
      </w:r>
      <w:r w:rsidRPr="007F147F">
        <w:rPr>
          <w:rFonts w:ascii="Times New Roman" w:eastAsia="Times New Roman" w:hAnsi="Times New Roman" w:cs="Times New Roman"/>
          <w:bCs/>
          <w:kern w:val="36"/>
        </w:rPr>
        <w:t>Kejari Klaten Fokus Tiga Kasus Korupsi”.</w:t>
      </w:r>
      <w:r w:rsidRPr="007F147F">
        <w:rPr>
          <w:rFonts w:ascii="Times New Roman" w:hAnsi="Times New Roman" w:cs="Times New Roman"/>
        </w:rPr>
        <w:t xml:space="preserve"> Diakses pada tanggal 17 Desember 2015 melalui </w:t>
      </w:r>
      <w:hyperlink r:id="rId5" w:history="1">
        <w:r w:rsidRPr="007F147F">
          <w:rPr>
            <w:rStyle w:val="Hyperlink"/>
            <w:rFonts w:ascii="Times New Roman" w:hAnsi="Times New Roman" w:cs="Times New Roman"/>
          </w:rPr>
          <w:t>http://krjogja.com/read/284623/kejari-klaten-fokus-tiga-kasus-korupsi.kr</w:t>
        </w:r>
      </w:hyperlink>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Ikhsan, Arfan dan Ishak, Muhammad. (2005). </w:t>
      </w:r>
      <w:r w:rsidRPr="007F147F">
        <w:rPr>
          <w:rFonts w:ascii="Times New Roman" w:hAnsi="Times New Roman" w:cs="Times New Roman"/>
          <w:i/>
          <w:iCs/>
        </w:rPr>
        <w:t xml:space="preserve">Akuntansi Keperilakuan. </w:t>
      </w:r>
      <w:r w:rsidRPr="007F147F">
        <w:rPr>
          <w:rFonts w:ascii="Times New Roman" w:hAnsi="Times New Roman" w:cs="Times New Roman"/>
        </w:rPr>
        <w:t>Jakarta: Salemba Empat.</w:t>
      </w: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Jeremy D. Douthit and Douglas E. Stevens (</w:t>
      </w:r>
      <w:r w:rsidRPr="007F147F">
        <w:rPr>
          <w:rFonts w:ascii="Times New Roman" w:hAnsi="Times New Roman" w:cs="Times New Roman"/>
          <w:i/>
          <w:iCs/>
        </w:rPr>
        <w:t>2015</w:t>
      </w:r>
      <w:r w:rsidRPr="007F147F">
        <w:rPr>
          <w:rFonts w:ascii="Times New Roman" w:hAnsi="Times New Roman" w:cs="Times New Roman"/>
        </w:rPr>
        <w:t>) The Robustness of Honesty Effects on Budget Proposals when the Superior has Rejection Authority. The Accounting Review: March 2015, Vol. 90, No. 2, pp. 467-493.</w:t>
      </w: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p>
    <w:p w:rsidR="0098724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Lukka, K. (1988). Budgetary Biasing in Organizational Theoretical Framework and Empirical Evidence. </w:t>
      </w:r>
      <w:r w:rsidRPr="007F147F">
        <w:rPr>
          <w:rFonts w:ascii="Times New Roman" w:hAnsi="Times New Roman" w:cs="Times New Roman"/>
          <w:i/>
          <w:iCs/>
        </w:rPr>
        <w:t>Accounting, Organizations, and Society</w:t>
      </w:r>
      <w:r w:rsidRPr="007F147F">
        <w:rPr>
          <w:rFonts w:ascii="Times New Roman" w:hAnsi="Times New Roman" w:cs="Times New Roman"/>
        </w:rPr>
        <w:t>, Vol.13. hal: 281-301.</w:t>
      </w: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p>
    <w:p w:rsidR="0098724F" w:rsidRPr="007F147F" w:rsidRDefault="0098724F" w:rsidP="0098724F">
      <w:pPr>
        <w:tabs>
          <w:tab w:val="left" w:pos="5265"/>
        </w:tabs>
        <w:autoSpaceDE w:val="0"/>
        <w:autoSpaceDN w:val="0"/>
        <w:adjustRightInd w:val="0"/>
        <w:spacing w:after="0" w:line="240" w:lineRule="auto"/>
        <w:ind w:left="900" w:hanging="900"/>
        <w:jc w:val="both"/>
        <w:rPr>
          <w:rFonts w:ascii="Times New Roman" w:hAnsi="Times New Roman" w:cs="Times New Roman"/>
          <w:bCs/>
        </w:rPr>
      </w:pPr>
      <w:r w:rsidRPr="007F147F">
        <w:rPr>
          <w:rFonts w:ascii="Times New Roman" w:hAnsi="Times New Roman" w:cs="Times New Roman"/>
          <w:bCs/>
        </w:rPr>
        <w:lastRenderedPageBreak/>
        <w:t>Mahadewi, A. A. Sagung Sinta. (2014). Pengaruh Partisipasi Anggaran Pada Senjangan Anggaran Dengan Asimetri Informasi dan Komitmen Organisasi Sebagai Pemoderasi. E-Jurnal Akuntansi Universitas Udayana 8.3. 458-473. ISSN: 2302-8556.</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Mardiasmo. (2009). </w:t>
      </w:r>
      <w:r w:rsidRPr="007F147F">
        <w:rPr>
          <w:rFonts w:ascii="Times New Roman" w:hAnsi="Times New Roman" w:cs="Times New Roman"/>
          <w:i/>
          <w:iCs/>
        </w:rPr>
        <w:t xml:space="preserve">Akuntansi Sektor Publik. </w:t>
      </w:r>
      <w:r w:rsidRPr="007F147F">
        <w:rPr>
          <w:rFonts w:ascii="Times New Roman" w:hAnsi="Times New Roman" w:cs="Times New Roman"/>
        </w:rPr>
        <w:t>Yogyakarta: Andi.</w:t>
      </w: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Merchant, KA. (1985). Budgeting and the Propensity to Create Slack. </w:t>
      </w:r>
      <w:r w:rsidRPr="007F147F">
        <w:rPr>
          <w:rFonts w:ascii="Times New Roman" w:hAnsi="Times New Roman" w:cs="Times New Roman"/>
          <w:i/>
          <w:iCs/>
        </w:rPr>
        <w:t>Accounting  Organization andSociety</w:t>
      </w:r>
      <w:r w:rsidRPr="007F147F">
        <w:rPr>
          <w:rFonts w:ascii="Times New Roman" w:hAnsi="Times New Roman" w:cs="Times New Roman"/>
        </w:rPr>
        <w:t>, Vol. 10, pp. 201 -210.</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i/>
          <w:iCs/>
        </w:rPr>
      </w:pPr>
      <w:r w:rsidRPr="007F147F">
        <w:rPr>
          <w:rFonts w:ascii="Times New Roman" w:hAnsi="Times New Roman" w:cs="Times New Roman"/>
        </w:rPr>
        <w:t xml:space="preserve">Milani, K. (1975). </w:t>
      </w:r>
      <w:r w:rsidRPr="007F147F">
        <w:rPr>
          <w:rFonts w:ascii="Times New Roman" w:hAnsi="Times New Roman" w:cs="Times New Roman"/>
          <w:i/>
          <w:iCs/>
        </w:rPr>
        <w:t>The relationship of participation in budget-setting to industrial supervisor performance and attitude: A field study</w:t>
      </w:r>
      <w:r w:rsidRPr="007F147F">
        <w:rPr>
          <w:rFonts w:ascii="Times New Roman" w:hAnsi="Times New Roman" w:cs="Times New Roman"/>
        </w:rPr>
        <w:t>. TheAccounting Review. pp. 274-284.</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Mulyadi. (1997). </w:t>
      </w:r>
      <w:r w:rsidRPr="007F147F">
        <w:rPr>
          <w:rFonts w:ascii="Times New Roman" w:hAnsi="Times New Roman" w:cs="Times New Roman"/>
          <w:i/>
          <w:iCs/>
        </w:rPr>
        <w:t>Akuntansi Manajemen, Konsep, Manfaat, dan Rekayasa</w:t>
      </w:r>
      <w:r w:rsidRPr="007F147F">
        <w:rPr>
          <w:rFonts w:ascii="Times New Roman" w:hAnsi="Times New Roman" w:cs="Times New Roman"/>
        </w:rPr>
        <w:t>. Edisi 2. SekolahTinggi Ilmu Manajemen YKPN, Yogyakarta.</w:t>
      </w: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i/>
          <w:iCs/>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Mulyani, Sri, dan Firdaus A. Rahman. (2012). Pengaruh Partisipasi Penganggaran, Tekanan Anggaran, Komitmen Organisasi, dan Kompleksitas Tugas Terhadap Slack Anggaran pada Perbankan di Pekanbaru. Vol. 18 No. 1.</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spacing w:after="0" w:line="240" w:lineRule="auto"/>
        <w:jc w:val="both"/>
        <w:rPr>
          <w:rFonts w:ascii="Times New Roman" w:hAnsi="Times New Roman" w:cs="Times New Roman"/>
        </w:rPr>
      </w:pPr>
      <w:r w:rsidRPr="007F147F">
        <w:rPr>
          <w:rFonts w:ascii="Times New Roman" w:hAnsi="Times New Roman" w:cs="Times New Roman"/>
        </w:rPr>
        <w:t xml:space="preserve">Nafarin, M. (2009). </w:t>
      </w:r>
      <w:r w:rsidRPr="007F147F">
        <w:rPr>
          <w:rFonts w:ascii="Times New Roman" w:hAnsi="Times New Roman" w:cs="Times New Roman"/>
          <w:i/>
          <w:iCs/>
        </w:rPr>
        <w:t xml:space="preserve">Penganggaran Perusahaan. </w:t>
      </w:r>
      <w:r w:rsidRPr="007F147F">
        <w:rPr>
          <w:rFonts w:ascii="Times New Roman" w:hAnsi="Times New Roman" w:cs="Times New Roman"/>
        </w:rPr>
        <w:t>Jakarta: Salemba Empat.</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Nasehatun, Apandi. (1999). </w:t>
      </w:r>
      <w:r w:rsidRPr="007F147F">
        <w:rPr>
          <w:rFonts w:ascii="Times New Roman" w:hAnsi="Times New Roman" w:cs="Times New Roman"/>
          <w:i/>
          <w:iCs/>
        </w:rPr>
        <w:t xml:space="preserve">Budget and Control: Sistem Perencanaan dan Pengendalian Terpadu. </w:t>
      </w:r>
      <w:r w:rsidRPr="007F147F">
        <w:rPr>
          <w:rFonts w:ascii="Times New Roman" w:hAnsi="Times New Roman" w:cs="Times New Roman"/>
        </w:rPr>
        <w:t>Jakarta: Grasindo.</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Nitriari, Ni Luh Nyoman, dan Ketut Yadnyana. (2014). Pengaruh Partisipasi Penganggaran, Komitmen Organisasi, dan Ketidakpastian Lingkungan pada Senjangan Anggaran. E-Jurnal Akuntansi Universitas Udayana 9.3. 829-841. ISSN : 2301-8556.</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Nordiawan, Deddi. (2006). </w:t>
      </w:r>
      <w:r w:rsidRPr="007F147F">
        <w:rPr>
          <w:rFonts w:ascii="Times New Roman" w:hAnsi="Times New Roman" w:cs="Times New Roman"/>
          <w:i/>
          <w:iCs/>
        </w:rPr>
        <w:t xml:space="preserve">Akuntansi Sektor Publik. </w:t>
      </w:r>
      <w:r w:rsidRPr="007F147F">
        <w:rPr>
          <w:rFonts w:ascii="Times New Roman" w:hAnsi="Times New Roman" w:cs="Times New Roman"/>
        </w:rPr>
        <w:t>Jakarta: Salemba Empat.</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Nugroho, Yohanes Anton. (2011). </w:t>
      </w:r>
      <w:r w:rsidRPr="007F147F">
        <w:rPr>
          <w:rFonts w:ascii="Times New Roman" w:hAnsi="Times New Roman" w:cs="Times New Roman"/>
          <w:i/>
          <w:iCs/>
        </w:rPr>
        <w:t>Olah Data dengan SPSS</w:t>
      </w:r>
      <w:r w:rsidRPr="007F147F">
        <w:rPr>
          <w:rFonts w:ascii="Times New Roman" w:hAnsi="Times New Roman" w:cs="Times New Roman"/>
        </w:rPr>
        <w:t>. Yogyakarta: PT. Skripta Media Creative.</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Nouri, Hossein, dan Robert J. Parker. (1996). ”</w:t>
      </w:r>
      <w:r w:rsidRPr="007F147F">
        <w:rPr>
          <w:rFonts w:ascii="Times New Roman" w:hAnsi="Times New Roman" w:cs="Times New Roman"/>
          <w:i/>
          <w:iCs/>
        </w:rPr>
        <w:t>The Effect ofOrganizational Commitment on</w:t>
      </w:r>
      <w:r>
        <w:rPr>
          <w:rFonts w:ascii="Times New Roman" w:hAnsi="Times New Roman" w:cs="Times New Roman"/>
          <w:i/>
          <w:iCs/>
        </w:rPr>
        <w:t xml:space="preserve"> </w:t>
      </w:r>
      <w:r w:rsidRPr="007F147F">
        <w:rPr>
          <w:rFonts w:ascii="Times New Roman" w:hAnsi="Times New Roman" w:cs="Times New Roman"/>
          <w:i/>
          <w:iCs/>
        </w:rPr>
        <w:t>The Relation Between BudgetaryParticipation and BudgetarySlack</w:t>
      </w:r>
      <w:r w:rsidRPr="007F147F">
        <w:rPr>
          <w:rFonts w:ascii="Times New Roman" w:hAnsi="Times New Roman" w:cs="Times New Roman"/>
        </w:rPr>
        <w:t>”. Behavioral Research in Accounting Vol. 8.</w:t>
      </w: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Pope. (1984). Information Asymteries in Partisipative Budgeting: A Bargaining Approach. </w:t>
      </w:r>
      <w:r w:rsidRPr="007F147F">
        <w:rPr>
          <w:rFonts w:ascii="Times New Roman" w:hAnsi="Times New Roman" w:cs="Times New Roman"/>
          <w:i/>
          <w:iCs/>
        </w:rPr>
        <w:t>Journal of Business Finance and Accounting</w:t>
      </w:r>
      <w:r w:rsidRPr="007F147F">
        <w:rPr>
          <w:rFonts w:ascii="Times New Roman" w:hAnsi="Times New Roman" w:cs="Times New Roman"/>
        </w:rPr>
        <w:t>, Vol. 11n (41- 59).</w:t>
      </w: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Porter. L. W., R. M. Steers, R. T. Mowday, dan P. V. Boulian. (1974). </w:t>
      </w:r>
      <w:r w:rsidRPr="007F147F">
        <w:rPr>
          <w:rFonts w:ascii="Times New Roman" w:hAnsi="Times New Roman" w:cs="Times New Roman"/>
          <w:i/>
          <w:iCs/>
        </w:rPr>
        <w:t>Organizational Commitment, Job Satisfaction, and Turn Over Among Psyatric Technicians</w:t>
      </w:r>
      <w:r w:rsidRPr="007F147F">
        <w:rPr>
          <w:rFonts w:ascii="Times New Roman" w:hAnsi="Times New Roman" w:cs="Times New Roman"/>
        </w:rPr>
        <w:t>.Journal of Applied Psychology 59.pp. 603-609.</w:t>
      </w:r>
    </w:p>
    <w:p w:rsidR="0098724F" w:rsidRPr="007F147F" w:rsidRDefault="0098724F" w:rsidP="0098724F">
      <w:pPr>
        <w:autoSpaceDE w:val="0"/>
        <w:autoSpaceDN w:val="0"/>
        <w:adjustRightInd w:val="0"/>
        <w:spacing w:after="0" w:line="240" w:lineRule="auto"/>
        <w:jc w:val="both"/>
        <w:rPr>
          <w:rFonts w:ascii="Times New Roman" w:hAnsi="Times New Roman" w:cs="Times New Roman"/>
          <w:bCs/>
          <w:iCs/>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bCs/>
          <w:iCs/>
        </w:rPr>
        <w:t>Putra, Wirmie Eka, dkk. (2013). Pengaruh Partisipasi dalam Penyusunan Anggaran Terhadap Senjangan Anggaran dengan Komitmen Organisasi sebagai Variabel Moderasi.</w:t>
      </w:r>
      <w:r w:rsidRPr="007F147F">
        <w:rPr>
          <w:rFonts w:ascii="Times New Roman" w:hAnsi="Times New Roman" w:cs="Times New Roman"/>
        </w:rPr>
        <w:t xml:space="preserve"> Volume 15, Nomor 1, 49-60. ISSN: 0852-8349.</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Rahman, Firdaus Abdul. (2002). </w:t>
      </w:r>
      <w:r w:rsidRPr="007F147F">
        <w:rPr>
          <w:rFonts w:ascii="Times New Roman" w:hAnsi="Times New Roman" w:cs="Times New Roman"/>
          <w:iCs/>
        </w:rPr>
        <w:t>Pengaruh PartisipasiAnggaran dan KeterlibatanKerja terhadap SenjanganAnggaran dengan KomitmenOrganisasi sebagai VariabelModerating (Studi Empiris padaKawasan Industri Batam)</w:t>
      </w:r>
      <w:r w:rsidRPr="007F147F">
        <w:rPr>
          <w:rFonts w:ascii="Times New Roman" w:hAnsi="Times New Roman" w:cs="Times New Roman"/>
        </w:rPr>
        <w:t>.  Thesis Mahasiswa Universitas Diponegoro.</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i/>
          <w:iCs/>
        </w:rPr>
      </w:pPr>
      <w:r w:rsidRPr="007F147F">
        <w:rPr>
          <w:rFonts w:ascii="Times New Roman" w:hAnsi="Times New Roman" w:cs="Times New Roman"/>
        </w:rPr>
        <w:t xml:space="preserve">Ramdeen, Collin </w:t>
      </w:r>
      <w:r w:rsidRPr="007F147F">
        <w:rPr>
          <w:rFonts w:ascii="Times New Roman" w:hAnsi="Times New Roman" w:cs="Times New Roman"/>
          <w:i/>
          <w:iCs/>
        </w:rPr>
        <w:t>et.al</w:t>
      </w:r>
      <w:r w:rsidRPr="007F147F">
        <w:rPr>
          <w:rFonts w:ascii="Times New Roman" w:hAnsi="Times New Roman" w:cs="Times New Roman"/>
        </w:rPr>
        <w:t xml:space="preserve">. (2006). </w:t>
      </w:r>
      <w:r w:rsidRPr="007F147F">
        <w:rPr>
          <w:rFonts w:ascii="Times New Roman" w:hAnsi="Times New Roman" w:cs="Times New Roman"/>
          <w:i/>
          <w:iCs/>
        </w:rPr>
        <w:t>An Examination of Impact of Budgetary Participation, Budget emphasis and Information Aymmetry on Budgetary Slack In the Hotel Industry.</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lastRenderedPageBreak/>
        <w:t xml:space="preserve">Rudianto. (2009). </w:t>
      </w:r>
      <w:r w:rsidRPr="007F147F">
        <w:rPr>
          <w:rFonts w:ascii="Times New Roman" w:hAnsi="Times New Roman" w:cs="Times New Roman"/>
          <w:i/>
          <w:iCs/>
        </w:rPr>
        <w:t xml:space="preserve">Penganggaran: Konsep dan teknik Penyusunan Anggaran. </w:t>
      </w:r>
      <w:r w:rsidRPr="007F147F">
        <w:rPr>
          <w:rFonts w:ascii="Times New Roman" w:hAnsi="Times New Roman" w:cs="Times New Roman"/>
        </w:rPr>
        <w:t>Jakarta: Erlangga.</w:t>
      </w: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Sasongko, Catur, dan Perulian, Safrida Rumondang. (2010). </w:t>
      </w:r>
      <w:r w:rsidRPr="007F147F">
        <w:rPr>
          <w:rFonts w:ascii="Times New Roman" w:hAnsi="Times New Roman" w:cs="Times New Roman"/>
          <w:i/>
          <w:iCs/>
        </w:rPr>
        <w:t xml:space="preserve">Anggaran. </w:t>
      </w:r>
      <w:r w:rsidRPr="007F147F">
        <w:rPr>
          <w:rFonts w:ascii="Times New Roman" w:hAnsi="Times New Roman" w:cs="Times New Roman"/>
        </w:rPr>
        <w:t>Jakarta: Salemba Empat.</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Siegel, G., dan H.R. Marconi. (1989). </w:t>
      </w:r>
      <w:r w:rsidRPr="007F147F">
        <w:rPr>
          <w:rFonts w:ascii="Times New Roman" w:hAnsi="Times New Roman" w:cs="Times New Roman"/>
          <w:i/>
          <w:iCs/>
        </w:rPr>
        <w:t>Behavioral Accounting. South-Westren Piblishing</w:t>
      </w:r>
      <w:r w:rsidRPr="007F147F">
        <w:rPr>
          <w:rFonts w:ascii="Times New Roman" w:hAnsi="Times New Roman" w:cs="Times New Roman"/>
        </w:rPr>
        <w:t>, Co:Cincinnati, OH, 1989.</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Sinlaeloe, Paul.</w:t>
      </w:r>
      <w:r w:rsidRPr="007F147F">
        <w:rPr>
          <w:rFonts w:ascii="Times New Roman" w:hAnsi="Times New Roman" w:cs="Times New Roman"/>
          <w:i/>
          <w:iCs/>
        </w:rPr>
        <w:t xml:space="preserve">“Korupsi dalam pengelolaan APBD”. </w:t>
      </w:r>
      <w:r w:rsidRPr="007F147F">
        <w:rPr>
          <w:rFonts w:ascii="Times New Roman" w:hAnsi="Times New Roman" w:cs="Times New Roman"/>
        </w:rPr>
        <w:t>Diakses pada tanggal 26 September 2013 melalui http://bimakab.go.id/article-korupsi-dalam-pengelolaanapbd.html.</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Sitinjak, Tumpal Jr., dan Sugiarto, 2006, </w:t>
      </w:r>
      <w:r w:rsidRPr="007F147F">
        <w:rPr>
          <w:rFonts w:ascii="Times New Roman" w:hAnsi="Times New Roman" w:cs="Times New Roman"/>
          <w:i/>
          <w:iCs/>
        </w:rPr>
        <w:t>Lisrel</w:t>
      </w:r>
      <w:r w:rsidRPr="007F147F">
        <w:rPr>
          <w:rFonts w:ascii="Times New Roman" w:hAnsi="Times New Roman" w:cs="Times New Roman"/>
        </w:rPr>
        <w:t>. Cetakan Pertama, Penerbit Graha Ilmu, Yogyakarta.</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Suartana, I Wayan. (2010). </w:t>
      </w:r>
      <w:r w:rsidRPr="007F147F">
        <w:rPr>
          <w:rFonts w:ascii="Times New Roman" w:hAnsi="Times New Roman" w:cs="Times New Roman"/>
          <w:i/>
          <w:iCs/>
        </w:rPr>
        <w:t xml:space="preserve">Akuntansi Keprilakuan. </w:t>
      </w:r>
      <w:r w:rsidRPr="007F147F">
        <w:rPr>
          <w:rFonts w:ascii="Times New Roman" w:hAnsi="Times New Roman" w:cs="Times New Roman"/>
        </w:rPr>
        <w:t>Yogyakarta: ANDI.</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Supranto, J. 2000. </w:t>
      </w:r>
      <w:r w:rsidRPr="007F147F">
        <w:rPr>
          <w:rFonts w:ascii="Times New Roman" w:hAnsi="Times New Roman" w:cs="Times New Roman"/>
          <w:i/>
          <w:iCs/>
        </w:rPr>
        <w:t>Statistik Teori dan Aplikasi</w:t>
      </w:r>
      <w:r w:rsidRPr="007F147F">
        <w:rPr>
          <w:rFonts w:ascii="Times New Roman" w:hAnsi="Times New Roman" w:cs="Times New Roman"/>
        </w:rPr>
        <w:t>, Edisi Enam. Jakarta: Erlangga</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Sugiyono. (2010). </w:t>
      </w:r>
      <w:r w:rsidRPr="007F147F">
        <w:rPr>
          <w:rFonts w:ascii="Times New Roman" w:hAnsi="Times New Roman" w:cs="Times New Roman"/>
          <w:i/>
          <w:iCs/>
        </w:rPr>
        <w:t xml:space="preserve">Metode Penelitian Kuantitatif Kualitatif dan R&amp;D. </w:t>
      </w:r>
      <w:r w:rsidRPr="007F147F">
        <w:rPr>
          <w:rFonts w:ascii="Times New Roman" w:hAnsi="Times New Roman" w:cs="Times New Roman"/>
        </w:rPr>
        <w:t>Bandung: Alfabeta.</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Supriyono. (2000). </w:t>
      </w:r>
      <w:r w:rsidRPr="007F147F">
        <w:rPr>
          <w:rFonts w:ascii="Times New Roman" w:hAnsi="Times New Roman" w:cs="Times New Roman"/>
          <w:i/>
          <w:iCs/>
        </w:rPr>
        <w:t xml:space="preserve">Sistem Pengendalian Manajemen. </w:t>
      </w:r>
      <w:r w:rsidRPr="007F147F">
        <w:rPr>
          <w:rFonts w:ascii="Times New Roman" w:hAnsi="Times New Roman" w:cs="Times New Roman"/>
        </w:rPr>
        <w:t>Yogyakarta: BPFE.</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98724F" w:rsidRPr="007F147F" w:rsidRDefault="0098724F" w:rsidP="0098724F">
      <w:pPr>
        <w:autoSpaceDE w:val="0"/>
        <w:autoSpaceDN w:val="0"/>
        <w:adjustRightInd w:val="0"/>
        <w:spacing w:after="0" w:line="240" w:lineRule="auto"/>
        <w:ind w:left="900" w:hanging="900"/>
        <w:jc w:val="both"/>
        <w:rPr>
          <w:rFonts w:ascii="Times New Roman" w:hAnsi="Times New Roman" w:cs="Times New Roman"/>
        </w:rPr>
      </w:pPr>
      <w:r w:rsidRPr="007F147F">
        <w:rPr>
          <w:rFonts w:ascii="Times New Roman" w:hAnsi="Times New Roman" w:cs="Times New Roman"/>
        </w:rPr>
        <w:t xml:space="preserve">Triana, M., Yuliusman, dan Wirmie Eka Putra. 2012. Pengaruh Partisipasi Anggaran, Buget Empasis, dan Locus of Control Terhadap Slack Anggaran. </w:t>
      </w:r>
      <w:r w:rsidRPr="007F147F">
        <w:rPr>
          <w:rFonts w:ascii="Times New Roman" w:hAnsi="Times New Roman" w:cs="Times New Roman"/>
          <w:i/>
          <w:iCs/>
        </w:rPr>
        <w:t>E-Jurnal Binar Akuntansi</w:t>
      </w:r>
      <w:r w:rsidRPr="007F147F">
        <w:rPr>
          <w:rFonts w:ascii="Times New Roman" w:hAnsi="Times New Roman" w:cs="Times New Roman"/>
        </w:rPr>
        <w:t>, 1(1):h:51-60.</w:t>
      </w:r>
    </w:p>
    <w:p w:rsidR="0098724F" w:rsidRPr="007F147F" w:rsidRDefault="0098724F" w:rsidP="0098724F">
      <w:pPr>
        <w:autoSpaceDE w:val="0"/>
        <w:autoSpaceDN w:val="0"/>
        <w:adjustRightInd w:val="0"/>
        <w:spacing w:after="0" w:line="240" w:lineRule="auto"/>
        <w:jc w:val="both"/>
        <w:rPr>
          <w:rFonts w:ascii="Times New Roman" w:hAnsi="Times New Roman" w:cs="Times New Roman"/>
        </w:rPr>
      </w:pPr>
    </w:p>
    <w:p w:rsidR="00A514FA" w:rsidRDefault="0098724F" w:rsidP="0098724F">
      <w:r w:rsidRPr="007F147F">
        <w:rPr>
          <w:rFonts w:ascii="Times New Roman" w:hAnsi="Times New Roman" w:cs="Times New Roman"/>
        </w:rPr>
        <w:t xml:space="preserve">Young, S.M. (1985). </w:t>
      </w:r>
      <w:r w:rsidRPr="007F147F">
        <w:rPr>
          <w:rFonts w:ascii="Times New Roman" w:hAnsi="Times New Roman" w:cs="Times New Roman"/>
          <w:i/>
          <w:iCs/>
        </w:rPr>
        <w:t>Participative Budgeting: The Effects of Risk Aversion and Asymmetric Information on Budgetary Slack</w:t>
      </w:r>
      <w:r w:rsidRPr="007F147F">
        <w:rPr>
          <w:rFonts w:ascii="Times New Roman" w:hAnsi="Times New Roman" w:cs="Times New Roman"/>
        </w:rPr>
        <w:t>. JournalAccounting Research (Autumn) 23: 829-842.</w:t>
      </w:r>
    </w:p>
    <w:sectPr w:rsidR="00A514FA" w:rsidSect="00E671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A1395"/>
    <w:multiLevelType w:val="hybridMultilevel"/>
    <w:tmpl w:val="15000DAC"/>
    <w:lvl w:ilvl="0" w:tplc="56961334">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24F"/>
    <w:rsid w:val="00082B83"/>
    <w:rsid w:val="001B3492"/>
    <w:rsid w:val="0033502D"/>
    <w:rsid w:val="007A4BAE"/>
    <w:rsid w:val="0098724F"/>
    <w:rsid w:val="00B63416"/>
    <w:rsid w:val="00E6717A"/>
    <w:rsid w:val="00F04B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4F"/>
  </w:style>
  <w:style w:type="paragraph" w:styleId="Heading1">
    <w:name w:val="heading 1"/>
    <w:basedOn w:val="Normal"/>
    <w:next w:val="Normal"/>
    <w:link w:val="Heading1Char"/>
    <w:uiPriority w:val="9"/>
    <w:qFormat/>
    <w:rsid w:val="009872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24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98724F"/>
    <w:rPr>
      <w:color w:val="0000FF"/>
      <w:u w:val="single"/>
    </w:rPr>
  </w:style>
  <w:style w:type="paragraph" w:styleId="ListParagraph">
    <w:name w:val="List Paragraph"/>
    <w:basedOn w:val="Normal"/>
    <w:link w:val="ListParagraphChar"/>
    <w:uiPriority w:val="34"/>
    <w:qFormat/>
    <w:rsid w:val="0098724F"/>
    <w:pPr>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98724F"/>
    <w:rPr>
      <w:rFonts w:ascii="Calibri" w:eastAsia="Times New Roman" w:hAnsi="Calibri" w:cs="Times New Roman"/>
    </w:rPr>
  </w:style>
  <w:style w:type="paragraph" w:customStyle="1" w:styleId="Default">
    <w:name w:val="Default"/>
    <w:rsid w:val="0098724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Normal"/>
    <w:link w:val="HTMLPreformattedChar"/>
    <w:uiPriority w:val="99"/>
    <w:unhideWhenUsed/>
    <w:rsid w:val="0098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8724F"/>
    <w:rPr>
      <w:rFonts w:ascii="Courier New" w:eastAsia="Times New Roman" w:hAnsi="Courier New" w:cs="Courier New"/>
      <w:sz w:val="20"/>
      <w:szCs w:val="20"/>
      <w:lang w:val="en-US"/>
    </w:rPr>
  </w:style>
  <w:style w:type="character" w:customStyle="1" w:styleId="hlfld-contribauthor">
    <w:name w:val="hlfld-contribauthor"/>
    <w:basedOn w:val="DefaultParagraphFont"/>
    <w:rsid w:val="0098724F"/>
  </w:style>
  <w:style w:type="character" w:customStyle="1" w:styleId="nlmsource">
    <w:name w:val="nlm_source"/>
    <w:basedOn w:val="DefaultParagraphFont"/>
    <w:rsid w:val="009872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rjogja.com/read/284623/kejari-klaten-fokus-tiga-kasus-korupsi.k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3741</Words>
  <Characters>21330</Characters>
  <Application>Microsoft Office Word</Application>
  <DocSecurity>0</DocSecurity>
  <Lines>177</Lines>
  <Paragraphs>50</Paragraphs>
  <ScaleCrop>false</ScaleCrop>
  <Company/>
  <LinksUpToDate>false</LinksUpToDate>
  <CharactersWithSpaces>25021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2017-09-20T05:23:00Z</dcterms:created>
  <dcterms:modified xsi:type="dcterms:W3CDTF">2017-09-20T05:24:00Z</dcterms:modified>
</cp:coreProperties>
</file>